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D21942" w:rsidRDefault="008D24ED">
      <w:pPr>
        <w:spacing w:after="0" w:line="240" w:lineRule="auto"/>
        <w:jc w:val="center"/>
        <w:rPr>
          <w:rFonts w:ascii="Times New Roman" w:eastAsia="Times New Roman" w:hAnsi="Times New Roman" w:cs="Times New Roman"/>
          <w:b/>
          <w:sz w:val="28"/>
          <w:szCs w:val="28"/>
        </w:rPr>
      </w:pPr>
      <w:r w:rsidRPr="00D21942">
        <w:rPr>
          <w:rFonts w:ascii="Times New Roman" w:eastAsia="Times New Roman" w:hAnsi="Times New Roman" w:cs="Times New Roman"/>
          <w:b/>
          <w:sz w:val="28"/>
          <w:szCs w:val="28"/>
        </w:rPr>
        <w:t xml:space="preserve">ОБЗОР </w:t>
      </w:r>
    </w:p>
    <w:p w:rsidR="00663B42" w:rsidRPr="00D21942" w:rsidRDefault="008D24ED">
      <w:pPr>
        <w:spacing w:after="0" w:line="240" w:lineRule="auto"/>
        <w:jc w:val="center"/>
        <w:rPr>
          <w:rFonts w:ascii="Times New Roman" w:eastAsia="Times New Roman" w:hAnsi="Times New Roman" w:cs="Times New Roman"/>
          <w:b/>
          <w:sz w:val="28"/>
          <w:szCs w:val="28"/>
          <w:shd w:val="clear" w:color="auto" w:fill="FF0000"/>
        </w:rPr>
      </w:pPr>
      <w:r w:rsidRPr="00D21942">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D21942">
        <w:rPr>
          <w:rFonts w:ascii="Times New Roman" w:eastAsia="Times New Roman" w:hAnsi="Times New Roman" w:cs="Times New Roman"/>
          <w:b/>
          <w:sz w:val="28"/>
          <w:szCs w:val="28"/>
        </w:rPr>
        <w:t>оссийской Федерации, принятых в</w:t>
      </w:r>
      <w:r w:rsidR="0097013A">
        <w:rPr>
          <w:rFonts w:ascii="Times New Roman" w:eastAsia="Times New Roman" w:hAnsi="Times New Roman" w:cs="Times New Roman"/>
          <w:b/>
          <w:sz w:val="28"/>
          <w:szCs w:val="28"/>
        </w:rPr>
        <w:t xml:space="preserve"> третьем </w:t>
      </w:r>
      <w:r w:rsidR="00C30004" w:rsidRPr="00D21942">
        <w:rPr>
          <w:rFonts w:ascii="Times New Roman" w:eastAsia="Times New Roman" w:hAnsi="Times New Roman" w:cs="Times New Roman"/>
          <w:b/>
          <w:sz w:val="28"/>
          <w:szCs w:val="28"/>
        </w:rPr>
        <w:t xml:space="preserve">квартале </w:t>
      </w:r>
      <w:r w:rsidRPr="00D21942">
        <w:rPr>
          <w:rFonts w:ascii="Times New Roman" w:eastAsia="Times New Roman" w:hAnsi="Times New Roman" w:cs="Times New Roman"/>
          <w:b/>
          <w:sz w:val="28"/>
          <w:szCs w:val="28"/>
        </w:rPr>
        <w:t>201</w:t>
      </w:r>
      <w:r w:rsidR="00C30004" w:rsidRPr="00D21942">
        <w:rPr>
          <w:rFonts w:ascii="Times New Roman" w:eastAsia="Times New Roman" w:hAnsi="Times New Roman" w:cs="Times New Roman"/>
          <w:b/>
          <w:sz w:val="28"/>
          <w:szCs w:val="28"/>
        </w:rPr>
        <w:t>9</w:t>
      </w:r>
      <w:r w:rsidRPr="00D21942">
        <w:rPr>
          <w:rFonts w:ascii="Times New Roman" w:eastAsia="Times New Roman" w:hAnsi="Times New Roman" w:cs="Times New Roman"/>
          <w:b/>
          <w:sz w:val="28"/>
          <w:szCs w:val="28"/>
        </w:rPr>
        <w:t xml:space="preserve"> года по вопросам налогообложения</w:t>
      </w:r>
    </w:p>
    <w:p w:rsidR="003D1122" w:rsidRDefault="003D1122" w:rsidP="00C62172">
      <w:pPr>
        <w:spacing w:after="0" w:line="240" w:lineRule="auto"/>
        <w:ind w:firstLine="540"/>
        <w:jc w:val="both"/>
        <w:rPr>
          <w:rFonts w:ascii="Times New Roman" w:eastAsia="Times New Roman" w:hAnsi="Times New Roman" w:cs="Times New Roman"/>
          <w:b/>
          <w:sz w:val="28"/>
          <w:szCs w:val="28"/>
          <w:highlight w:val="yellow"/>
        </w:rPr>
      </w:pPr>
    </w:p>
    <w:p w:rsidR="00AD5E6C" w:rsidRPr="004E6311" w:rsidRDefault="00AD5E6C" w:rsidP="000B6367">
      <w:pPr>
        <w:spacing w:after="0" w:line="240" w:lineRule="auto"/>
        <w:ind w:firstLine="540"/>
        <w:jc w:val="both"/>
        <w:rPr>
          <w:rFonts w:ascii="Times New Roman" w:eastAsia="Times New Roman" w:hAnsi="Times New Roman" w:cs="Times New Roman"/>
          <w:b/>
          <w:sz w:val="28"/>
          <w:szCs w:val="28"/>
          <w:highlight w:val="yellow"/>
        </w:rPr>
      </w:pPr>
      <w:r w:rsidRPr="000B6367">
        <w:rPr>
          <w:rFonts w:ascii="Times New Roman" w:eastAsia="Times New Roman" w:hAnsi="Times New Roman" w:cs="Times New Roman"/>
          <w:b/>
          <w:sz w:val="28"/>
          <w:szCs w:val="28"/>
        </w:rPr>
        <w:t>1. </w:t>
      </w:r>
      <w:r w:rsidR="000B6367">
        <w:rPr>
          <w:rFonts w:ascii="Times New Roman" w:eastAsia="Times New Roman" w:hAnsi="Times New Roman" w:cs="Times New Roman"/>
          <w:b/>
          <w:sz w:val="28"/>
          <w:szCs w:val="28"/>
        </w:rPr>
        <w:t>В</w:t>
      </w:r>
      <w:r w:rsidR="000B6367" w:rsidRPr="000B6367">
        <w:rPr>
          <w:rFonts w:ascii="Times New Roman" w:eastAsia="Times New Roman" w:hAnsi="Times New Roman" w:cs="Times New Roman"/>
          <w:b/>
          <w:sz w:val="28"/>
          <w:szCs w:val="28"/>
        </w:rPr>
        <w:t xml:space="preserve">не зависимости от доли участия </w:t>
      </w:r>
      <w:r w:rsidR="000B6367">
        <w:rPr>
          <w:rFonts w:ascii="Times New Roman" w:eastAsia="Times New Roman" w:hAnsi="Times New Roman" w:cs="Times New Roman"/>
          <w:b/>
          <w:sz w:val="28"/>
          <w:szCs w:val="28"/>
        </w:rPr>
        <w:t>лица</w:t>
      </w:r>
      <w:r w:rsidR="000B6367" w:rsidRPr="000B6367">
        <w:rPr>
          <w:rFonts w:ascii="Times New Roman" w:eastAsia="Times New Roman" w:hAnsi="Times New Roman" w:cs="Times New Roman"/>
          <w:b/>
          <w:sz w:val="28"/>
          <w:szCs w:val="28"/>
        </w:rPr>
        <w:t xml:space="preserve"> в финансировании инвестиционного проекта оно не вправе заявлять о применении вычета</w:t>
      </w:r>
      <w:r w:rsidR="000B6367">
        <w:rPr>
          <w:rFonts w:ascii="Times New Roman" w:eastAsia="Times New Roman" w:hAnsi="Times New Roman" w:cs="Times New Roman"/>
          <w:b/>
          <w:sz w:val="28"/>
          <w:szCs w:val="28"/>
        </w:rPr>
        <w:t xml:space="preserve"> по налогу на добавленную стоимость</w:t>
      </w:r>
      <w:r w:rsidR="000B6367" w:rsidRPr="000B6367">
        <w:rPr>
          <w:rFonts w:ascii="Times New Roman" w:eastAsia="Times New Roman" w:hAnsi="Times New Roman" w:cs="Times New Roman"/>
          <w:b/>
          <w:sz w:val="28"/>
          <w:szCs w:val="28"/>
        </w:rPr>
        <w:t xml:space="preserve"> в размере, превышающем размер отошедшей ему части возведенного объекта строительства</w:t>
      </w:r>
      <w:r w:rsidR="002C4C3E">
        <w:rPr>
          <w:rFonts w:ascii="Times New Roman" w:eastAsia="Times New Roman" w:hAnsi="Times New Roman" w:cs="Times New Roman"/>
          <w:b/>
          <w:sz w:val="28"/>
          <w:szCs w:val="28"/>
        </w:rPr>
        <w:t>.</w:t>
      </w:r>
    </w:p>
    <w:p w:rsidR="00AD5E6C" w:rsidRPr="004E6311" w:rsidRDefault="00AD5E6C" w:rsidP="00AD5E6C">
      <w:pPr>
        <w:spacing w:after="0" w:line="240" w:lineRule="auto"/>
        <w:ind w:firstLine="540"/>
        <w:jc w:val="both"/>
        <w:rPr>
          <w:rFonts w:ascii="Times New Roman" w:eastAsia="Times New Roman" w:hAnsi="Times New Roman" w:cs="Times New Roman"/>
          <w:b/>
          <w:sz w:val="28"/>
          <w:szCs w:val="28"/>
          <w:highlight w:val="yellow"/>
        </w:rPr>
      </w:pPr>
    </w:p>
    <w:p w:rsidR="000B6367" w:rsidRPr="000B6367" w:rsidRDefault="000B6367" w:rsidP="000B63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Общество обратилось в </w:t>
      </w:r>
      <w:r w:rsidRPr="000B6367">
        <w:rPr>
          <w:rFonts w:ascii="Times New Roman" w:hAnsi="Times New Roman" w:cs="Times New Roman"/>
          <w:sz w:val="28"/>
          <w:szCs w:val="28"/>
        </w:rPr>
        <w:t xml:space="preserve"> Конституционный Суд Российской Федерации </w:t>
      </w:r>
      <w:r>
        <w:rPr>
          <w:rFonts w:ascii="Times New Roman" w:hAnsi="Times New Roman" w:cs="Times New Roman"/>
          <w:sz w:val="28"/>
          <w:szCs w:val="28"/>
        </w:rPr>
        <w:t xml:space="preserve"> </w:t>
      </w:r>
      <w:r w:rsidRPr="000B6367">
        <w:rPr>
          <w:rFonts w:ascii="Times New Roman" w:hAnsi="Times New Roman" w:cs="Times New Roman"/>
          <w:sz w:val="28"/>
          <w:szCs w:val="28"/>
        </w:rPr>
        <w:t>оспарива</w:t>
      </w:r>
      <w:r>
        <w:rPr>
          <w:rFonts w:ascii="Times New Roman" w:hAnsi="Times New Roman" w:cs="Times New Roman"/>
          <w:sz w:val="28"/>
          <w:szCs w:val="28"/>
        </w:rPr>
        <w:t>я</w:t>
      </w:r>
      <w:r w:rsidRPr="000B6367">
        <w:rPr>
          <w:rFonts w:ascii="Times New Roman" w:hAnsi="Times New Roman" w:cs="Times New Roman"/>
          <w:sz w:val="28"/>
          <w:szCs w:val="28"/>
        </w:rPr>
        <w:t xml:space="preserve"> конституционность абзаца первого пункта 6 статьи 171 Налогового кодекса Российской Федерации, в соответствии с которым вычетам подлежат суммы налога на добавленную стоимость, предъявленные налогоплательщику подрядными организациями (застройщиками или техническими заказчиками) при проведении ими капитального строительства (ликвидации основных средств), сборке (разборке), монтаже (демонтаже)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w:t>
      </w:r>
    </w:p>
    <w:p w:rsidR="000B6367" w:rsidRDefault="000B6367" w:rsidP="000B6367">
      <w:pPr>
        <w:spacing w:after="0" w:line="240" w:lineRule="auto"/>
        <w:ind w:firstLine="540"/>
        <w:jc w:val="both"/>
        <w:rPr>
          <w:rFonts w:ascii="Times New Roman" w:hAnsi="Times New Roman" w:cs="Times New Roman"/>
          <w:sz w:val="28"/>
          <w:szCs w:val="28"/>
        </w:rPr>
      </w:pPr>
      <w:r w:rsidRPr="000B6367">
        <w:rPr>
          <w:rFonts w:ascii="Times New Roman" w:hAnsi="Times New Roman" w:cs="Times New Roman"/>
          <w:sz w:val="28"/>
          <w:szCs w:val="28"/>
        </w:rPr>
        <w:t xml:space="preserve">По мнению </w:t>
      </w:r>
      <w:r>
        <w:rPr>
          <w:rFonts w:ascii="Times New Roman" w:hAnsi="Times New Roman" w:cs="Times New Roman"/>
          <w:sz w:val="28"/>
          <w:szCs w:val="28"/>
        </w:rPr>
        <w:t>общества</w:t>
      </w:r>
      <w:r w:rsidRPr="000B6367">
        <w:rPr>
          <w:rFonts w:ascii="Times New Roman" w:hAnsi="Times New Roman" w:cs="Times New Roman"/>
          <w:sz w:val="28"/>
          <w:szCs w:val="28"/>
        </w:rPr>
        <w:t xml:space="preserve">, оспариваемое законоположение не соответствует </w:t>
      </w:r>
      <w:r w:rsidR="007A6249">
        <w:rPr>
          <w:rFonts w:ascii="Times New Roman" w:hAnsi="Times New Roman" w:cs="Times New Roman"/>
          <w:sz w:val="28"/>
          <w:szCs w:val="28"/>
        </w:rPr>
        <w:t>ряду положений</w:t>
      </w:r>
      <w:r w:rsidRPr="000B6367">
        <w:rPr>
          <w:rFonts w:ascii="Times New Roman" w:hAnsi="Times New Roman" w:cs="Times New Roman"/>
          <w:sz w:val="28"/>
          <w:szCs w:val="28"/>
        </w:rPr>
        <w:t xml:space="preserve"> Конституции Российской Федерации, поскольку позволяет лишать налогоплательщика, единолично несшего расходы на капитальное строительство, права на вычет в размере всей суммы налога, предъявляемой подрядными организациями, а не только той ее части, которая приходится на его долю в объекте капитального строительства.</w:t>
      </w:r>
    </w:p>
    <w:p w:rsidR="00461312" w:rsidRPr="00461312" w:rsidRDefault="007A6249" w:rsidP="00461312">
      <w:pPr>
        <w:spacing w:after="0" w:line="240" w:lineRule="auto"/>
        <w:ind w:firstLine="540"/>
        <w:jc w:val="both"/>
        <w:rPr>
          <w:rFonts w:ascii="Times New Roman" w:hAnsi="Times New Roman" w:cs="Times New Roman"/>
          <w:sz w:val="28"/>
          <w:szCs w:val="28"/>
        </w:rPr>
      </w:pPr>
      <w:r w:rsidRPr="007A6249">
        <w:rPr>
          <w:rFonts w:ascii="Times New Roman" w:hAnsi="Times New Roman" w:cs="Times New Roman"/>
          <w:sz w:val="28"/>
          <w:szCs w:val="28"/>
        </w:rPr>
        <w:t>Как след</w:t>
      </w:r>
      <w:r>
        <w:rPr>
          <w:rFonts w:ascii="Times New Roman" w:hAnsi="Times New Roman" w:cs="Times New Roman"/>
          <w:sz w:val="28"/>
          <w:szCs w:val="28"/>
        </w:rPr>
        <w:t>овало</w:t>
      </w:r>
      <w:r w:rsidRPr="007A6249">
        <w:rPr>
          <w:rFonts w:ascii="Times New Roman" w:hAnsi="Times New Roman" w:cs="Times New Roman"/>
          <w:sz w:val="28"/>
          <w:szCs w:val="28"/>
        </w:rPr>
        <w:t xml:space="preserve"> из </w:t>
      </w:r>
      <w:r>
        <w:rPr>
          <w:rFonts w:ascii="Times New Roman" w:hAnsi="Times New Roman" w:cs="Times New Roman"/>
          <w:sz w:val="28"/>
          <w:szCs w:val="28"/>
        </w:rPr>
        <w:t>обстоятельств</w:t>
      </w:r>
      <w:r w:rsidRPr="007A6249">
        <w:rPr>
          <w:rFonts w:ascii="Times New Roman" w:hAnsi="Times New Roman" w:cs="Times New Roman"/>
          <w:sz w:val="28"/>
          <w:szCs w:val="28"/>
        </w:rPr>
        <w:t xml:space="preserve"> арбитражн</w:t>
      </w:r>
      <w:r>
        <w:rPr>
          <w:rFonts w:ascii="Times New Roman" w:hAnsi="Times New Roman" w:cs="Times New Roman"/>
          <w:sz w:val="28"/>
          <w:szCs w:val="28"/>
        </w:rPr>
        <w:t>ого дела</w:t>
      </w:r>
      <w:r w:rsidRPr="007A6249">
        <w:rPr>
          <w:rFonts w:ascii="Times New Roman" w:hAnsi="Times New Roman" w:cs="Times New Roman"/>
          <w:sz w:val="28"/>
          <w:szCs w:val="28"/>
        </w:rPr>
        <w:t xml:space="preserve"> </w:t>
      </w:r>
      <w:r w:rsidR="00B7398C">
        <w:rPr>
          <w:rFonts w:ascii="Times New Roman" w:hAnsi="Times New Roman" w:cs="Times New Roman"/>
          <w:sz w:val="28"/>
          <w:szCs w:val="28"/>
        </w:rPr>
        <w:t>общество</w:t>
      </w:r>
      <w:r w:rsidR="00461312" w:rsidRPr="00461312">
        <w:rPr>
          <w:rFonts w:ascii="Times New Roman" w:hAnsi="Times New Roman" w:cs="Times New Roman"/>
          <w:sz w:val="28"/>
          <w:szCs w:val="28"/>
        </w:rPr>
        <w:t xml:space="preserve"> являлось участником инвестиционного проекта по строительству здания Российского научного центра восстановительной медицины и курортологии. Строительство осуществлено в рамках инвестиционного договора, участниками которого являлись общество и Российская Федерация. После завершения строительства был произведен раздел долевой собственности на построенный объект, в соответствии с которым 75</w:t>
      </w:r>
      <w:r w:rsidR="00754079">
        <w:rPr>
          <w:rFonts w:ascii="Times New Roman" w:hAnsi="Times New Roman" w:cs="Times New Roman"/>
          <w:sz w:val="28"/>
          <w:szCs w:val="28"/>
        </w:rPr>
        <w:t xml:space="preserve"> процентов</w:t>
      </w:r>
      <w:r w:rsidR="00461312" w:rsidRPr="00461312">
        <w:rPr>
          <w:rFonts w:ascii="Times New Roman" w:hAnsi="Times New Roman" w:cs="Times New Roman"/>
          <w:sz w:val="28"/>
          <w:szCs w:val="28"/>
        </w:rPr>
        <w:t xml:space="preserve"> права собственности перешло к обществу, 25</w:t>
      </w:r>
      <w:r w:rsidR="00754079">
        <w:rPr>
          <w:rFonts w:ascii="Times New Roman" w:hAnsi="Times New Roman" w:cs="Times New Roman"/>
          <w:sz w:val="28"/>
          <w:szCs w:val="28"/>
        </w:rPr>
        <w:t xml:space="preserve"> процентов</w:t>
      </w:r>
      <w:r w:rsidR="00461312" w:rsidRPr="00461312">
        <w:rPr>
          <w:rFonts w:ascii="Times New Roman" w:hAnsi="Times New Roman" w:cs="Times New Roman"/>
          <w:sz w:val="28"/>
          <w:szCs w:val="28"/>
        </w:rPr>
        <w:t xml:space="preserve"> права собственности - к Российской Федерации.</w:t>
      </w:r>
    </w:p>
    <w:p w:rsidR="00461312" w:rsidRPr="00461312" w:rsidRDefault="00461312" w:rsidP="00461312">
      <w:pPr>
        <w:spacing w:after="0" w:line="240" w:lineRule="auto"/>
        <w:ind w:firstLine="540"/>
        <w:jc w:val="both"/>
        <w:rPr>
          <w:rFonts w:ascii="Times New Roman" w:hAnsi="Times New Roman" w:cs="Times New Roman"/>
          <w:sz w:val="28"/>
          <w:szCs w:val="28"/>
        </w:rPr>
      </w:pPr>
      <w:r w:rsidRPr="00461312">
        <w:rPr>
          <w:rFonts w:ascii="Times New Roman" w:hAnsi="Times New Roman" w:cs="Times New Roman"/>
          <w:sz w:val="28"/>
          <w:szCs w:val="28"/>
        </w:rPr>
        <w:t xml:space="preserve">Застройщик выставил обществу счета-фактуры по проектированию и строительству, выделив в них сумму </w:t>
      </w:r>
      <w:r w:rsidR="00B7398C">
        <w:rPr>
          <w:rFonts w:ascii="Times New Roman" w:hAnsi="Times New Roman" w:cs="Times New Roman"/>
          <w:sz w:val="28"/>
          <w:szCs w:val="28"/>
        </w:rPr>
        <w:t xml:space="preserve">налога на добавленную стоимость, которая </w:t>
      </w:r>
      <w:r w:rsidRPr="00461312">
        <w:rPr>
          <w:rFonts w:ascii="Times New Roman" w:hAnsi="Times New Roman" w:cs="Times New Roman"/>
          <w:sz w:val="28"/>
          <w:szCs w:val="28"/>
        </w:rPr>
        <w:t xml:space="preserve">была отражена налогоплательщиком к </w:t>
      </w:r>
      <w:r w:rsidR="00E40AE2">
        <w:rPr>
          <w:rFonts w:ascii="Times New Roman" w:hAnsi="Times New Roman" w:cs="Times New Roman"/>
          <w:sz w:val="28"/>
          <w:szCs w:val="28"/>
        </w:rPr>
        <w:t>вычету в налоговой декларации</w:t>
      </w:r>
      <w:r w:rsidRPr="00461312">
        <w:rPr>
          <w:rFonts w:ascii="Times New Roman" w:hAnsi="Times New Roman" w:cs="Times New Roman"/>
          <w:sz w:val="28"/>
          <w:szCs w:val="28"/>
        </w:rPr>
        <w:t xml:space="preserve"> за 4 квартал 2013 г</w:t>
      </w:r>
      <w:r w:rsidR="00B7398C">
        <w:rPr>
          <w:rFonts w:ascii="Times New Roman" w:hAnsi="Times New Roman" w:cs="Times New Roman"/>
          <w:sz w:val="28"/>
          <w:szCs w:val="28"/>
        </w:rPr>
        <w:t>ода</w:t>
      </w:r>
      <w:r w:rsidRPr="00461312">
        <w:rPr>
          <w:rFonts w:ascii="Times New Roman" w:hAnsi="Times New Roman" w:cs="Times New Roman"/>
          <w:sz w:val="28"/>
          <w:szCs w:val="28"/>
        </w:rPr>
        <w:t>.</w:t>
      </w:r>
    </w:p>
    <w:p w:rsidR="00461312" w:rsidRPr="00461312" w:rsidRDefault="00B7398C" w:rsidP="0046131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Налоговый орган </w:t>
      </w:r>
      <w:r w:rsidR="00A81E7F">
        <w:rPr>
          <w:rFonts w:ascii="Times New Roman" w:hAnsi="Times New Roman" w:cs="Times New Roman"/>
          <w:sz w:val="28"/>
          <w:szCs w:val="28"/>
        </w:rPr>
        <w:t>отказал</w:t>
      </w:r>
      <w:r w:rsidR="00461312" w:rsidRPr="00461312">
        <w:rPr>
          <w:rFonts w:ascii="Times New Roman" w:hAnsi="Times New Roman" w:cs="Times New Roman"/>
          <w:sz w:val="28"/>
          <w:szCs w:val="28"/>
        </w:rPr>
        <w:t xml:space="preserve"> обществу в применении вычета в </w:t>
      </w:r>
      <w:r>
        <w:rPr>
          <w:rFonts w:ascii="Times New Roman" w:hAnsi="Times New Roman" w:cs="Times New Roman"/>
          <w:sz w:val="28"/>
          <w:szCs w:val="28"/>
        </w:rPr>
        <w:t xml:space="preserve">части </w:t>
      </w:r>
      <w:r w:rsidR="00461312" w:rsidRPr="00461312">
        <w:rPr>
          <w:rFonts w:ascii="Times New Roman" w:hAnsi="Times New Roman" w:cs="Times New Roman"/>
          <w:sz w:val="28"/>
          <w:szCs w:val="28"/>
        </w:rPr>
        <w:t>25</w:t>
      </w:r>
      <w:r w:rsidR="00754079" w:rsidRPr="00754079">
        <w:t xml:space="preserve"> </w:t>
      </w:r>
      <w:r w:rsidR="00754079" w:rsidRPr="00754079">
        <w:rPr>
          <w:rFonts w:ascii="Times New Roman" w:hAnsi="Times New Roman" w:cs="Times New Roman"/>
          <w:sz w:val="28"/>
          <w:szCs w:val="28"/>
        </w:rPr>
        <w:t>процентов</w:t>
      </w:r>
      <w:r w:rsidR="00461312" w:rsidRPr="00461312">
        <w:rPr>
          <w:rFonts w:ascii="Times New Roman" w:hAnsi="Times New Roman" w:cs="Times New Roman"/>
          <w:sz w:val="28"/>
          <w:szCs w:val="28"/>
        </w:rPr>
        <w:t xml:space="preserve"> от суммы налога, выставленного застройщиком. Судебными актами по делу </w:t>
      </w:r>
      <w:r>
        <w:rPr>
          <w:rFonts w:ascii="Times New Roman" w:hAnsi="Times New Roman" w:cs="Times New Roman"/>
          <w:sz w:val="28"/>
          <w:szCs w:val="28"/>
        </w:rPr>
        <w:t>№ </w:t>
      </w:r>
      <w:r w:rsidR="00461312" w:rsidRPr="00461312">
        <w:rPr>
          <w:rFonts w:ascii="Times New Roman" w:hAnsi="Times New Roman" w:cs="Times New Roman"/>
          <w:sz w:val="28"/>
          <w:szCs w:val="28"/>
        </w:rPr>
        <w:t xml:space="preserve">А56-26677/2015 </w:t>
      </w:r>
      <w:r>
        <w:rPr>
          <w:rFonts w:ascii="Times New Roman" w:hAnsi="Times New Roman" w:cs="Times New Roman"/>
          <w:sz w:val="28"/>
          <w:szCs w:val="28"/>
        </w:rPr>
        <w:t>обществу</w:t>
      </w:r>
      <w:r w:rsidR="00461312" w:rsidRPr="00461312">
        <w:rPr>
          <w:rFonts w:ascii="Times New Roman" w:hAnsi="Times New Roman" w:cs="Times New Roman"/>
          <w:sz w:val="28"/>
          <w:szCs w:val="28"/>
        </w:rPr>
        <w:t xml:space="preserve"> отказано в признании решения налогового органа недействительным. Суды согласились с выводами налогового органа о том, что общество вправе применить налоговые вычеты по </w:t>
      </w:r>
      <w:r>
        <w:rPr>
          <w:rFonts w:ascii="Times New Roman" w:hAnsi="Times New Roman" w:cs="Times New Roman"/>
          <w:sz w:val="28"/>
          <w:szCs w:val="28"/>
        </w:rPr>
        <w:t>налогу на добавленную стоимость</w:t>
      </w:r>
      <w:r w:rsidR="00461312" w:rsidRPr="00461312">
        <w:rPr>
          <w:rFonts w:ascii="Times New Roman" w:hAnsi="Times New Roman" w:cs="Times New Roman"/>
          <w:sz w:val="28"/>
          <w:szCs w:val="28"/>
        </w:rPr>
        <w:t xml:space="preserve"> только в той части, в которой к нему перешло право собственности на готовый объект, т.е. в части 75</w:t>
      </w:r>
      <w:r w:rsidR="00754079" w:rsidRPr="00754079">
        <w:t xml:space="preserve"> </w:t>
      </w:r>
      <w:r w:rsidR="00754079" w:rsidRPr="00754079">
        <w:rPr>
          <w:rFonts w:ascii="Times New Roman" w:hAnsi="Times New Roman" w:cs="Times New Roman"/>
          <w:sz w:val="28"/>
          <w:szCs w:val="28"/>
        </w:rPr>
        <w:t>процентов</w:t>
      </w:r>
      <w:r w:rsidR="00461312" w:rsidRPr="00461312">
        <w:rPr>
          <w:rFonts w:ascii="Times New Roman" w:hAnsi="Times New Roman" w:cs="Times New Roman"/>
          <w:sz w:val="28"/>
          <w:szCs w:val="28"/>
        </w:rPr>
        <w:t>.</w:t>
      </w:r>
    </w:p>
    <w:p w:rsidR="00461312" w:rsidRPr="00461312" w:rsidRDefault="00B7398C" w:rsidP="0046131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Далее о</w:t>
      </w:r>
      <w:r w:rsidR="00461312" w:rsidRPr="00461312">
        <w:rPr>
          <w:rFonts w:ascii="Times New Roman" w:hAnsi="Times New Roman" w:cs="Times New Roman"/>
          <w:sz w:val="28"/>
          <w:szCs w:val="28"/>
        </w:rPr>
        <w:t xml:space="preserve">бщество представило уточненную налоговую декларацию по </w:t>
      </w:r>
      <w:r>
        <w:rPr>
          <w:rFonts w:ascii="Times New Roman" w:hAnsi="Times New Roman" w:cs="Times New Roman"/>
          <w:sz w:val="28"/>
          <w:szCs w:val="28"/>
        </w:rPr>
        <w:t>указанному налогу</w:t>
      </w:r>
      <w:r w:rsidR="00461312" w:rsidRPr="00461312">
        <w:rPr>
          <w:rFonts w:ascii="Times New Roman" w:hAnsi="Times New Roman" w:cs="Times New Roman"/>
          <w:sz w:val="28"/>
          <w:szCs w:val="28"/>
        </w:rPr>
        <w:t xml:space="preserve"> за 4 квартал 2013 г</w:t>
      </w:r>
      <w:r>
        <w:rPr>
          <w:rFonts w:ascii="Times New Roman" w:hAnsi="Times New Roman" w:cs="Times New Roman"/>
          <w:sz w:val="28"/>
          <w:szCs w:val="28"/>
        </w:rPr>
        <w:t>ода</w:t>
      </w:r>
      <w:r w:rsidR="00461312" w:rsidRPr="00461312">
        <w:rPr>
          <w:rFonts w:ascii="Times New Roman" w:hAnsi="Times New Roman" w:cs="Times New Roman"/>
          <w:sz w:val="28"/>
          <w:szCs w:val="28"/>
        </w:rPr>
        <w:t xml:space="preserve"> </w:t>
      </w:r>
      <w:r>
        <w:rPr>
          <w:rFonts w:ascii="Times New Roman" w:hAnsi="Times New Roman" w:cs="Times New Roman"/>
          <w:sz w:val="28"/>
          <w:szCs w:val="28"/>
        </w:rPr>
        <w:t>№</w:t>
      </w:r>
      <w:r w:rsidR="00461312" w:rsidRPr="00461312">
        <w:rPr>
          <w:rFonts w:ascii="Times New Roman" w:hAnsi="Times New Roman" w:cs="Times New Roman"/>
          <w:sz w:val="28"/>
          <w:szCs w:val="28"/>
        </w:rPr>
        <w:t xml:space="preserve"> 2, в которой учло, что затраты </w:t>
      </w:r>
      <w:r w:rsidR="00C80849">
        <w:rPr>
          <w:rFonts w:ascii="Times New Roman" w:hAnsi="Times New Roman" w:cs="Times New Roman"/>
          <w:sz w:val="28"/>
          <w:szCs w:val="28"/>
        </w:rPr>
        <w:t>по</w:t>
      </w:r>
      <w:r w:rsidR="00461312" w:rsidRPr="00461312">
        <w:rPr>
          <w:rFonts w:ascii="Times New Roman" w:hAnsi="Times New Roman" w:cs="Times New Roman"/>
          <w:sz w:val="28"/>
          <w:szCs w:val="28"/>
        </w:rPr>
        <w:t xml:space="preserve"> </w:t>
      </w:r>
      <w:r w:rsidR="00461312" w:rsidRPr="00461312">
        <w:rPr>
          <w:rFonts w:ascii="Times New Roman" w:hAnsi="Times New Roman" w:cs="Times New Roman"/>
          <w:sz w:val="28"/>
          <w:szCs w:val="28"/>
        </w:rPr>
        <w:lastRenderedPageBreak/>
        <w:t>строительств</w:t>
      </w:r>
      <w:r w:rsidR="00C80849">
        <w:rPr>
          <w:rFonts w:ascii="Times New Roman" w:hAnsi="Times New Roman" w:cs="Times New Roman"/>
          <w:sz w:val="28"/>
          <w:szCs w:val="28"/>
        </w:rPr>
        <w:t>у</w:t>
      </w:r>
      <w:r w:rsidR="00461312" w:rsidRPr="00461312">
        <w:rPr>
          <w:rFonts w:ascii="Times New Roman" w:hAnsi="Times New Roman" w:cs="Times New Roman"/>
          <w:sz w:val="28"/>
          <w:szCs w:val="28"/>
        </w:rPr>
        <w:t xml:space="preserve"> объекта имели место также со стороны Российской Федерации как участника инвестиционного проекта, доля собственных затрат общества составила 91,1</w:t>
      </w:r>
      <w:r w:rsidR="00754079" w:rsidRPr="00754079">
        <w:t xml:space="preserve"> </w:t>
      </w:r>
      <w:r w:rsidR="00754079" w:rsidRPr="00754079">
        <w:rPr>
          <w:rFonts w:ascii="Times New Roman" w:hAnsi="Times New Roman" w:cs="Times New Roman"/>
          <w:sz w:val="28"/>
          <w:szCs w:val="28"/>
        </w:rPr>
        <w:t>процент</w:t>
      </w:r>
      <w:r w:rsidR="00E40AE2">
        <w:rPr>
          <w:rFonts w:ascii="Times New Roman" w:hAnsi="Times New Roman" w:cs="Times New Roman"/>
          <w:sz w:val="28"/>
          <w:szCs w:val="28"/>
        </w:rPr>
        <w:t>а</w:t>
      </w:r>
      <w:r w:rsidR="00461312" w:rsidRPr="00461312">
        <w:rPr>
          <w:rFonts w:ascii="Times New Roman" w:hAnsi="Times New Roman" w:cs="Times New Roman"/>
          <w:sz w:val="28"/>
          <w:szCs w:val="28"/>
        </w:rPr>
        <w:t xml:space="preserve">. </w:t>
      </w:r>
    </w:p>
    <w:p w:rsidR="00461312" w:rsidRPr="00461312" w:rsidRDefault="00B7398C" w:rsidP="0046131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Инспекция</w:t>
      </w:r>
      <w:r w:rsidR="00461312" w:rsidRPr="00461312">
        <w:rPr>
          <w:rFonts w:ascii="Times New Roman" w:hAnsi="Times New Roman" w:cs="Times New Roman"/>
          <w:sz w:val="28"/>
          <w:szCs w:val="28"/>
        </w:rPr>
        <w:t xml:space="preserve"> провела камеральную налоговую проверку уточненной декларации, по результатам которой </w:t>
      </w:r>
      <w:r>
        <w:rPr>
          <w:rFonts w:ascii="Times New Roman" w:hAnsi="Times New Roman" w:cs="Times New Roman"/>
          <w:sz w:val="28"/>
          <w:szCs w:val="28"/>
        </w:rPr>
        <w:t>были приняты</w:t>
      </w:r>
      <w:r w:rsidR="00461312" w:rsidRPr="00461312">
        <w:rPr>
          <w:rFonts w:ascii="Times New Roman" w:hAnsi="Times New Roman" w:cs="Times New Roman"/>
          <w:sz w:val="28"/>
          <w:szCs w:val="28"/>
        </w:rPr>
        <w:t xml:space="preserve"> решения об отказе в привлечении к ответственности за совершение налогового правонарушения и об отказе в возмещении </w:t>
      </w:r>
      <w:r>
        <w:rPr>
          <w:rFonts w:ascii="Times New Roman" w:hAnsi="Times New Roman" w:cs="Times New Roman"/>
          <w:sz w:val="28"/>
          <w:szCs w:val="28"/>
        </w:rPr>
        <w:t>налога на добавленную стоимость</w:t>
      </w:r>
      <w:r w:rsidR="00461312" w:rsidRPr="00461312">
        <w:rPr>
          <w:rFonts w:ascii="Times New Roman" w:hAnsi="Times New Roman" w:cs="Times New Roman"/>
          <w:sz w:val="28"/>
          <w:szCs w:val="28"/>
        </w:rPr>
        <w:t xml:space="preserve"> за 4 квартал 2013 г</w:t>
      </w:r>
      <w:r>
        <w:rPr>
          <w:rFonts w:ascii="Times New Roman" w:hAnsi="Times New Roman" w:cs="Times New Roman"/>
          <w:sz w:val="28"/>
          <w:szCs w:val="28"/>
        </w:rPr>
        <w:t>ода</w:t>
      </w:r>
      <w:r w:rsidR="00461312" w:rsidRPr="00461312">
        <w:rPr>
          <w:rFonts w:ascii="Times New Roman" w:hAnsi="Times New Roman" w:cs="Times New Roman"/>
          <w:sz w:val="28"/>
          <w:szCs w:val="28"/>
        </w:rPr>
        <w:t xml:space="preserve">, на основании которых обществу отказано в применении налоговых вычетов по </w:t>
      </w:r>
      <w:r>
        <w:rPr>
          <w:rFonts w:ascii="Times New Roman" w:hAnsi="Times New Roman" w:cs="Times New Roman"/>
          <w:sz w:val="28"/>
          <w:szCs w:val="28"/>
        </w:rPr>
        <w:t>налогу на добавленную стоимость в уточненной части</w:t>
      </w:r>
      <w:r w:rsidR="00461312" w:rsidRPr="00461312">
        <w:rPr>
          <w:rFonts w:ascii="Times New Roman" w:hAnsi="Times New Roman" w:cs="Times New Roman"/>
          <w:sz w:val="28"/>
          <w:szCs w:val="28"/>
        </w:rPr>
        <w:t>.</w:t>
      </w:r>
    </w:p>
    <w:p w:rsidR="00461312" w:rsidRDefault="00461312" w:rsidP="00B7398C">
      <w:pPr>
        <w:spacing w:after="0" w:line="240" w:lineRule="auto"/>
        <w:ind w:firstLine="540"/>
        <w:jc w:val="both"/>
        <w:rPr>
          <w:rFonts w:ascii="Times New Roman" w:hAnsi="Times New Roman" w:cs="Times New Roman"/>
          <w:sz w:val="28"/>
          <w:szCs w:val="28"/>
        </w:rPr>
      </w:pPr>
      <w:r w:rsidRPr="00461312">
        <w:rPr>
          <w:rFonts w:ascii="Times New Roman" w:hAnsi="Times New Roman" w:cs="Times New Roman"/>
          <w:sz w:val="28"/>
          <w:szCs w:val="28"/>
        </w:rPr>
        <w:t xml:space="preserve">Признавая данные решения соответствующими действующему законодательству, суды апелляционной и кассационной инстанций руководствовались статьями 166, 170 - 172 Налогового кодекса Российской Федерации, положениями Федерального закона от 25.02.1999 </w:t>
      </w:r>
      <w:r w:rsidR="00B7398C">
        <w:rPr>
          <w:rFonts w:ascii="Times New Roman" w:hAnsi="Times New Roman" w:cs="Times New Roman"/>
          <w:sz w:val="28"/>
          <w:szCs w:val="28"/>
        </w:rPr>
        <w:t>№</w:t>
      </w:r>
      <w:r w:rsidRPr="00461312">
        <w:rPr>
          <w:rFonts w:ascii="Times New Roman" w:hAnsi="Times New Roman" w:cs="Times New Roman"/>
          <w:sz w:val="28"/>
          <w:szCs w:val="28"/>
        </w:rPr>
        <w:t xml:space="preserve"> 39-ФЗ </w:t>
      </w:r>
      <w:r w:rsidR="00B7398C">
        <w:rPr>
          <w:rFonts w:ascii="Times New Roman" w:hAnsi="Times New Roman" w:cs="Times New Roman"/>
          <w:sz w:val="28"/>
          <w:szCs w:val="28"/>
        </w:rPr>
        <w:t>«</w:t>
      </w:r>
      <w:r w:rsidRPr="00461312">
        <w:rPr>
          <w:rFonts w:ascii="Times New Roman" w:hAnsi="Times New Roman" w:cs="Times New Roman"/>
          <w:sz w:val="28"/>
          <w:szCs w:val="28"/>
        </w:rPr>
        <w:t>Об</w:t>
      </w:r>
      <w:r w:rsidR="00B7398C">
        <w:rPr>
          <w:rFonts w:ascii="Times New Roman" w:hAnsi="Times New Roman" w:cs="Times New Roman"/>
          <w:sz w:val="28"/>
          <w:szCs w:val="28"/>
        </w:rPr>
        <w:t> </w:t>
      </w:r>
      <w:r w:rsidRPr="00461312">
        <w:rPr>
          <w:rFonts w:ascii="Times New Roman" w:hAnsi="Times New Roman" w:cs="Times New Roman"/>
          <w:sz w:val="28"/>
          <w:szCs w:val="28"/>
        </w:rPr>
        <w:t>инвестиционной деятельности в Российской Федерации, осуществляемой в форме капитальных вложений</w:t>
      </w:r>
      <w:r w:rsidR="00B7398C">
        <w:rPr>
          <w:rFonts w:ascii="Times New Roman" w:hAnsi="Times New Roman" w:cs="Times New Roman"/>
          <w:sz w:val="28"/>
          <w:szCs w:val="28"/>
        </w:rPr>
        <w:t>»</w:t>
      </w:r>
      <w:r w:rsidRPr="00461312">
        <w:rPr>
          <w:rFonts w:ascii="Times New Roman" w:hAnsi="Times New Roman" w:cs="Times New Roman"/>
          <w:sz w:val="28"/>
          <w:szCs w:val="28"/>
        </w:rPr>
        <w:t>, пунктом 4 Постановления Пленума Высшего Арбитражного Суда Росси</w:t>
      </w:r>
      <w:r w:rsidR="00B7398C">
        <w:rPr>
          <w:rFonts w:ascii="Times New Roman" w:hAnsi="Times New Roman" w:cs="Times New Roman"/>
          <w:sz w:val="28"/>
          <w:szCs w:val="28"/>
        </w:rPr>
        <w:t>йской Федерации от 11.07.2011</w:t>
      </w:r>
      <w:r w:rsidRPr="00461312">
        <w:rPr>
          <w:rFonts w:ascii="Times New Roman" w:hAnsi="Times New Roman" w:cs="Times New Roman"/>
          <w:sz w:val="28"/>
          <w:szCs w:val="28"/>
        </w:rPr>
        <w:t xml:space="preserve"> </w:t>
      </w:r>
      <w:r w:rsidR="00B7398C">
        <w:rPr>
          <w:rFonts w:ascii="Times New Roman" w:hAnsi="Times New Roman" w:cs="Times New Roman"/>
          <w:sz w:val="28"/>
          <w:szCs w:val="28"/>
        </w:rPr>
        <w:t>№</w:t>
      </w:r>
      <w:r w:rsidRPr="00461312">
        <w:rPr>
          <w:rFonts w:ascii="Times New Roman" w:hAnsi="Times New Roman" w:cs="Times New Roman"/>
          <w:sz w:val="28"/>
          <w:szCs w:val="28"/>
        </w:rPr>
        <w:t xml:space="preserve"> 54 </w:t>
      </w:r>
      <w:r w:rsidR="00B7398C">
        <w:rPr>
          <w:rFonts w:ascii="Times New Roman" w:hAnsi="Times New Roman" w:cs="Times New Roman"/>
          <w:sz w:val="28"/>
          <w:szCs w:val="28"/>
        </w:rPr>
        <w:t>«</w:t>
      </w:r>
      <w:r w:rsidRPr="00461312">
        <w:rPr>
          <w:rFonts w:ascii="Times New Roman" w:hAnsi="Times New Roman" w:cs="Times New Roman"/>
          <w:sz w:val="28"/>
          <w:szCs w:val="28"/>
        </w:rPr>
        <w:t>О</w:t>
      </w:r>
      <w:r w:rsidR="00B7398C">
        <w:rPr>
          <w:rFonts w:ascii="Times New Roman" w:hAnsi="Times New Roman" w:cs="Times New Roman"/>
          <w:sz w:val="28"/>
          <w:szCs w:val="28"/>
        </w:rPr>
        <w:t> </w:t>
      </w:r>
      <w:r w:rsidRPr="00461312">
        <w:rPr>
          <w:rFonts w:ascii="Times New Roman" w:hAnsi="Times New Roman" w:cs="Times New Roman"/>
          <w:sz w:val="28"/>
          <w:szCs w:val="28"/>
        </w:rPr>
        <w:t>некоторых вопросах разрешения споров, возникающих из договоров по поводу недвижимости, которая будет создана или приобретена в будущем</w:t>
      </w:r>
      <w:r w:rsidR="00A81E7F">
        <w:rPr>
          <w:rFonts w:ascii="Times New Roman" w:hAnsi="Times New Roman" w:cs="Times New Roman"/>
          <w:sz w:val="28"/>
          <w:szCs w:val="28"/>
        </w:rPr>
        <w:t>»</w:t>
      </w:r>
      <w:r w:rsidRPr="00461312">
        <w:rPr>
          <w:rFonts w:ascii="Times New Roman" w:hAnsi="Times New Roman" w:cs="Times New Roman"/>
          <w:sz w:val="28"/>
          <w:szCs w:val="28"/>
        </w:rPr>
        <w:t xml:space="preserve">, и исходили из того, что вне зависимости от доли участия </w:t>
      </w:r>
      <w:r w:rsidR="00B7398C">
        <w:rPr>
          <w:rFonts w:ascii="Times New Roman" w:hAnsi="Times New Roman" w:cs="Times New Roman"/>
          <w:sz w:val="28"/>
          <w:szCs w:val="28"/>
        </w:rPr>
        <w:t>общества</w:t>
      </w:r>
      <w:r w:rsidRPr="00461312">
        <w:rPr>
          <w:rFonts w:ascii="Times New Roman" w:hAnsi="Times New Roman" w:cs="Times New Roman"/>
          <w:sz w:val="28"/>
          <w:szCs w:val="28"/>
        </w:rPr>
        <w:t xml:space="preserve"> в финансировании инвестиционного проекта оно не вправе заявлять о применении налогового вычета в размере, превышающем размер отошедшей ему части возведенного объекта строительства.</w:t>
      </w:r>
    </w:p>
    <w:p w:rsidR="000B6367" w:rsidRPr="000B6367" w:rsidRDefault="002C4C3E" w:rsidP="000B6367">
      <w:pPr>
        <w:spacing w:after="0" w:line="240" w:lineRule="auto"/>
        <w:ind w:firstLine="540"/>
        <w:jc w:val="both"/>
        <w:rPr>
          <w:rFonts w:ascii="Times New Roman" w:hAnsi="Times New Roman" w:cs="Times New Roman"/>
          <w:sz w:val="28"/>
          <w:szCs w:val="28"/>
        </w:rPr>
      </w:pPr>
      <w:r w:rsidRPr="002C4C3E">
        <w:rPr>
          <w:rFonts w:ascii="Times New Roman" w:hAnsi="Times New Roman" w:cs="Times New Roman"/>
          <w:sz w:val="28"/>
          <w:szCs w:val="28"/>
        </w:rPr>
        <w:t>Отказ</w:t>
      </w:r>
      <w:r>
        <w:rPr>
          <w:rFonts w:ascii="Times New Roman" w:hAnsi="Times New Roman" w:cs="Times New Roman"/>
          <w:sz w:val="28"/>
          <w:szCs w:val="28"/>
        </w:rPr>
        <w:t>ывая обществу</w:t>
      </w:r>
      <w:r w:rsidRPr="002C4C3E">
        <w:rPr>
          <w:rFonts w:ascii="Times New Roman" w:hAnsi="Times New Roman" w:cs="Times New Roman"/>
          <w:sz w:val="28"/>
          <w:szCs w:val="28"/>
        </w:rPr>
        <w:t xml:space="preserve"> в принятии к рассмотрению жалобы </w:t>
      </w:r>
      <w:r w:rsidR="000B6367" w:rsidRPr="000B6367">
        <w:rPr>
          <w:rFonts w:ascii="Times New Roman" w:hAnsi="Times New Roman" w:cs="Times New Roman"/>
          <w:sz w:val="28"/>
          <w:szCs w:val="28"/>
        </w:rPr>
        <w:t>Конституционный Суд Российской Федерации</w:t>
      </w:r>
      <w:r w:rsidR="00A81E7F">
        <w:rPr>
          <w:rFonts w:ascii="Times New Roman" w:hAnsi="Times New Roman" w:cs="Times New Roman"/>
          <w:sz w:val="28"/>
          <w:szCs w:val="28"/>
        </w:rPr>
        <w:t xml:space="preserve"> указал</w:t>
      </w:r>
      <w:r w:rsidR="007A6249">
        <w:rPr>
          <w:rFonts w:ascii="Times New Roman" w:hAnsi="Times New Roman" w:cs="Times New Roman"/>
          <w:sz w:val="28"/>
          <w:szCs w:val="28"/>
        </w:rPr>
        <w:t>,</w:t>
      </w:r>
      <w:r w:rsidR="00A81E7F">
        <w:rPr>
          <w:rFonts w:ascii="Times New Roman" w:hAnsi="Times New Roman" w:cs="Times New Roman"/>
          <w:sz w:val="28"/>
          <w:szCs w:val="28"/>
        </w:rPr>
        <w:t xml:space="preserve"> что </w:t>
      </w:r>
      <w:r w:rsidR="000B6367" w:rsidRPr="000B6367">
        <w:rPr>
          <w:rFonts w:ascii="Times New Roman" w:hAnsi="Times New Roman" w:cs="Times New Roman"/>
          <w:sz w:val="28"/>
          <w:szCs w:val="28"/>
        </w:rPr>
        <w:t xml:space="preserve">в силу положений главы 21 </w:t>
      </w:r>
      <w:r>
        <w:rPr>
          <w:rFonts w:ascii="Times New Roman" w:hAnsi="Times New Roman" w:cs="Times New Roman"/>
          <w:sz w:val="28"/>
          <w:szCs w:val="28"/>
        </w:rPr>
        <w:t>«</w:t>
      </w:r>
      <w:r w:rsidR="000B6367" w:rsidRPr="000B6367">
        <w:rPr>
          <w:rFonts w:ascii="Times New Roman" w:hAnsi="Times New Roman" w:cs="Times New Roman"/>
          <w:sz w:val="28"/>
          <w:szCs w:val="28"/>
        </w:rPr>
        <w:t>Налог на добавленную стоимость</w:t>
      </w:r>
      <w:r>
        <w:rPr>
          <w:rFonts w:ascii="Times New Roman" w:hAnsi="Times New Roman" w:cs="Times New Roman"/>
          <w:sz w:val="28"/>
          <w:szCs w:val="28"/>
        </w:rPr>
        <w:t>»</w:t>
      </w:r>
      <w:r w:rsidR="000B6367" w:rsidRPr="000B6367">
        <w:rPr>
          <w:rFonts w:ascii="Times New Roman" w:hAnsi="Times New Roman" w:cs="Times New Roman"/>
          <w:sz w:val="28"/>
          <w:szCs w:val="28"/>
        </w:rPr>
        <w:t xml:space="preserve"> Налогового кодекса Российской Федерации, в частности статей 154 - 159, 162, 166, абзацев первого и второго пункта 6 статьи 171, абзацев первого и второго пункта 1 и абзаца первого пункта 5 статьи 172, сумма налога на добавленную стоимость, предъявленная налогоплательщику подрядными организациями, подлежит вычету при реализации налогоплательщиком товаров (работ, услуг) в том случае, если приобретенные у подрядной организации объекты завершенного капитального строительства приняты на учет в качестве основных средств и, как следствие, налогоплательщиком понесены в связи с этим материальные затраты</w:t>
      </w:r>
      <w:r w:rsidR="00C80849" w:rsidRPr="00C80849">
        <w:rPr>
          <w:rFonts w:ascii="Times New Roman" w:hAnsi="Times New Roman" w:cs="Times New Roman"/>
          <w:sz w:val="28"/>
          <w:szCs w:val="28"/>
        </w:rPr>
        <w:t xml:space="preserve"> (Определение Конституционн</w:t>
      </w:r>
      <w:r w:rsidR="00C80849">
        <w:rPr>
          <w:rFonts w:ascii="Times New Roman" w:hAnsi="Times New Roman" w:cs="Times New Roman"/>
          <w:sz w:val="28"/>
          <w:szCs w:val="28"/>
        </w:rPr>
        <w:t>ого</w:t>
      </w:r>
      <w:r w:rsidR="00C80849" w:rsidRPr="00C80849">
        <w:rPr>
          <w:rFonts w:ascii="Times New Roman" w:hAnsi="Times New Roman" w:cs="Times New Roman"/>
          <w:sz w:val="28"/>
          <w:szCs w:val="28"/>
        </w:rPr>
        <w:t xml:space="preserve"> Суд</w:t>
      </w:r>
      <w:r w:rsidR="00C80849">
        <w:rPr>
          <w:rFonts w:ascii="Times New Roman" w:hAnsi="Times New Roman" w:cs="Times New Roman"/>
          <w:sz w:val="28"/>
          <w:szCs w:val="28"/>
        </w:rPr>
        <w:t>а</w:t>
      </w:r>
      <w:r w:rsidR="00C80849" w:rsidRPr="00C80849">
        <w:rPr>
          <w:rFonts w:ascii="Times New Roman" w:hAnsi="Times New Roman" w:cs="Times New Roman"/>
          <w:sz w:val="28"/>
          <w:szCs w:val="28"/>
        </w:rPr>
        <w:t xml:space="preserve"> Российской Федерации от 11</w:t>
      </w:r>
      <w:r w:rsidR="00C80849">
        <w:rPr>
          <w:rFonts w:ascii="Times New Roman" w:hAnsi="Times New Roman" w:cs="Times New Roman"/>
          <w:sz w:val="28"/>
          <w:szCs w:val="28"/>
        </w:rPr>
        <w:t>.05.</w:t>
      </w:r>
      <w:r w:rsidR="00C80849" w:rsidRPr="00C80849">
        <w:rPr>
          <w:rFonts w:ascii="Times New Roman" w:hAnsi="Times New Roman" w:cs="Times New Roman"/>
          <w:sz w:val="28"/>
          <w:szCs w:val="28"/>
        </w:rPr>
        <w:t xml:space="preserve">2006 </w:t>
      </w:r>
      <w:r w:rsidR="00C80849">
        <w:rPr>
          <w:rFonts w:ascii="Times New Roman" w:hAnsi="Times New Roman" w:cs="Times New Roman"/>
          <w:sz w:val="28"/>
          <w:szCs w:val="28"/>
        </w:rPr>
        <w:t>№</w:t>
      </w:r>
      <w:r w:rsidR="00C80849" w:rsidRPr="00C80849">
        <w:rPr>
          <w:rFonts w:ascii="Times New Roman" w:hAnsi="Times New Roman" w:cs="Times New Roman"/>
          <w:sz w:val="28"/>
          <w:szCs w:val="28"/>
        </w:rPr>
        <w:t xml:space="preserve"> 157-О)</w:t>
      </w:r>
      <w:r w:rsidR="000B6367" w:rsidRPr="000B6367">
        <w:rPr>
          <w:rFonts w:ascii="Times New Roman" w:hAnsi="Times New Roman" w:cs="Times New Roman"/>
          <w:sz w:val="28"/>
          <w:szCs w:val="28"/>
        </w:rPr>
        <w:t>. Именно поэтому применение вычета по налогу на добавленную стоимость связано с тем имуществом (той долей в имуществе), которое налогоплательщик приобретает в связи с проведением капитального строительства.</w:t>
      </w:r>
    </w:p>
    <w:p w:rsidR="00AD5E6C" w:rsidRPr="00707F97" w:rsidRDefault="00AD5E6C" w:rsidP="00AD5E6C">
      <w:pPr>
        <w:spacing w:after="0" w:line="240" w:lineRule="auto"/>
        <w:ind w:firstLine="540"/>
        <w:jc w:val="both"/>
        <w:rPr>
          <w:rFonts w:ascii="Times New Roman" w:hAnsi="Times New Roman" w:cs="Times New Roman"/>
          <w:bCs/>
          <w:sz w:val="28"/>
          <w:szCs w:val="28"/>
        </w:rPr>
      </w:pPr>
      <w:r w:rsidRPr="00707F97">
        <w:rPr>
          <w:rFonts w:ascii="Times New Roman" w:eastAsia="Times New Roman" w:hAnsi="Times New Roman" w:cs="Times New Roman"/>
          <w:i/>
          <w:color w:val="000000"/>
          <w:sz w:val="28"/>
          <w:szCs w:val="28"/>
        </w:rPr>
        <w:t xml:space="preserve">Данные выводы содержатся в </w:t>
      </w:r>
      <w:r w:rsidR="002C4C3E" w:rsidRPr="00707F97">
        <w:rPr>
          <w:rFonts w:ascii="Times New Roman" w:eastAsia="Times New Roman" w:hAnsi="Times New Roman" w:cs="Times New Roman"/>
          <w:i/>
          <w:color w:val="000000"/>
          <w:sz w:val="28"/>
          <w:szCs w:val="28"/>
        </w:rPr>
        <w:t>Определении</w:t>
      </w:r>
      <w:r w:rsidRPr="00707F97">
        <w:rPr>
          <w:rFonts w:ascii="Times New Roman" w:eastAsia="Times New Roman" w:hAnsi="Times New Roman" w:cs="Times New Roman"/>
          <w:i/>
          <w:color w:val="000000"/>
          <w:sz w:val="28"/>
          <w:szCs w:val="28"/>
        </w:rPr>
        <w:t xml:space="preserve"> Конституционного Суда Российской Федерации от </w:t>
      </w:r>
      <w:r w:rsidR="002C4C3E" w:rsidRPr="00707F97">
        <w:rPr>
          <w:rFonts w:ascii="Times New Roman" w:eastAsia="Times New Roman" w:hAnsi="Times New Roman" w:cs="Times New Roman"/>
          <w:i/>
          <w:color w:val="000000"/>
          <w:sz w:val="28"/>
          <w:szCs w:val="28"/>
        </w:rPr>
        <w:t>18.07</w:t>
      </w:r>
      <w:r w:rsidRPr="00707F97">
        <w:rPr>
          <w:rFonts w:ascii="Times New Roman" w:eastAsia="Times New Roman" w:hAnsi="Times New Roman" w:cs="Times New Roman"/>
          <w:i/>
          <w:color w:val="000000"/>
          <w:sz w:val="28"/>
          <w:szCs w:val="28"/>
        </w:rPr>
        <w:t>.201</w:t>
      </w:r>
      <w:r w:rsidR="002C4C3E" w:rsidRPr="00707F97">
        <w:rPr>
          <w:rFonts w:ascii="Times New Roman" w:eastAsia="Times New Roman" w:hAnsi="Times New Roman" w:cs="Times New Roman"/>
          <w:i/>
          <w:color w:val="000000"/>
          <w:sz w:val="28"/>
          <w:szCs w:val="28"/>
        </w:rPr>
        <w:t>9</w:t>
      </w:r>
      <w:r w:rsidRPr="00707F97">
        <w:rPr>
          <w:rFonts w:ascii="Times New Roman" w:eastAsia="Times New Roman" w:hAnsi="Times New Roman" w:cs="Times New Roman"/>
          <w:i/>
          <w:color w:val="000000"/>
          <w:sz w:val="28"/>
          <w:szCs w:val="28"/>
        </w:rPr>
        <w:t xml:space="preserve"> № </w:t>
      </w:r>
      <w:r w:rsidR="002C4C3E" w:rsidRPr="00707F97">
        <w:rPr>
          <w:rFonts w:ascii="Times New Roman" w:eastAsia="Times New Roman" w:hAnsi="Times New Roman" w:cs="Times New Roman"/>
          <w:i/>
          <w:color w:val="000000"/>
          <w:sz w:val="28"/>
          <w:szCs w:val="28"/>
        </w:rPr>
        <w:t>2117</w:t>
      </w:r>
      <w:r w:rsidRPr="00707F97">
        <w:rPr>
          <w:rFonts w:ascii="Times New Roman" w:eastAsia="Times New Roman" w:hAnsi="Times New Roman" w:cs="Times New Roman"/>
          <w:i/>
          <w:color w:val="000000"/>
          <w:sz w:val="28"/>
          <w:szCs w:val="28"/>
        </w:rPr>
        <w:t>-</w:t>
      </w:r>
      <w:r w:rsidR="002C4C3E" w:rsidRPr="00707F97">
        <w:rPr>
          <w:rFonts w:ascii="Times New Roman" w:eastAsia="Times New Roman" w:hAnsi="Times New Roman" w:cs="Times New Roman"/>
          <w:i/>
          <w:color w:val="000000"/>
          <w:sz w:val="28"/>
          <w:szCs w:val="28"/>
        </w:rPr>
        <w:t>О</w:t>
      </w:r>
      <w:r w:rsidRPr="00707F97">
        <w:rPr>
          <w:rFonts w:ascii="Times New Roman" w:eastAsia="Times New Roman" w:hAnsi="Times New Roman" w:cs="Times New Roman"/>
          <w:i/>
          <w:color w:val="000000"/>
          <w:sz w:val="28"/>
          <w:szCs w:val="28"/>
        </w:rPr>
        <w:t xml:space="preserve"> (по жалобе </w:t>
      </w:r>
      <w:r w:rsidR="002C4C3E" w:rsidRPr="00707F97">
        <w:rPr>
          <w:rFonts w:ascii="Times New Roman" w:eastAsia="Times New Roman" w:hAnsi="Times New Roman" w:cs="Times New Roman"/>
          <w:i/>
          <w:color w:val="000000"/>
          <w:sz w:val="28"/>
          <w:szCs w:val="28"/>
        </w:rPr>
        <w:t>АО «Балтийская Строительная Компания - Санкт-Петербург»</w:t>
      </w:r>
      <w:r w:rsidRPr="00707F97">
        <w:rPr>
          <w:rFonts w:ascii="Times New Roman" w:eastAsia="Times New Roman" w:hAnsi="Times New Roman" w:cs="Times New Roman"/>
          <w:i/>
          <w:color w:val="000000"/>
          <w:sz w:val="28"/>
          <w:szCs w:val="28"/>
        </w:rPr>
        <w:t xml:space="preserve"> на нарушение его конституционных прав </w:t>
      </w:r>
      <w:r w:rsidR="002C4C3E" w:rsidRPr="00707F97">
        <w:rPr>
          <w:rFonts w:ascii="Times New Roman" w:eastAsia="Times New Roman" w:hAnsi="Times New Roman" w:cs="Times New Roman"/>
          <w:i/>
          <w:color w:val="000000"/>
          <w:sz w:val="28"/>
          <w:szCs w:val="28"/>
        </w:rPr>
        <w:t>и свобод абзацем первым пункта 6 статьи 171 Налогового кодекса Российской Федерации</w:t>
      </w:r>
      <w:r w:rsidRPr="00707F97">
        <w:rPr>
          <w:rFonts w:ascii="Times New Roman" w:eastAsia="Times New Roman" w:hAnsi="Times New Roman" w:cs="Times New Roman"/>
          <w:i/>
          <w:color w:val="000000"/>
          <w:sz w:val="28"/>
          <w:szCs w:val="28"/>
        </w:rPr>
        <w:t xml:space="preserve">). </w:t>
      </w:r>
    </w:p>
    <w:p w:rsidR="002B62AE" w:rsidRPr="004E6311" w:rsidRDefault="002B62AE" w:rsidP="00754079">
      <w:pPr>
        <w:spacing w:after="0" w:line="240" w:lineRule="auto"/>
        <w:jc w:val="both"/>
        <w:rPr>
          <w:rFonts w:ascii="Times New Roman" w:eastAsia="Times New Roman" w:hAnsi="Times New Roman" w:cs="Times New Roman"/>
          <w:b/>
          <w:sz w:val="28"/>
          <w:szCs w:val="28"/>
          <w:highlight w:val="yellow"/>
        </w:rPr>
      </w:pPr>
    </w:p>
    <w:p w:rsidR="00BA29EF"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w:t>
      </w:r>
      <w:r w:rsidRPr="00BA29EF">
        <w:rPr>
          <w:rFonts w:ascii="Times New Roman" w:eastAsia="Times New Roman" w:hAnsi="Times New Roman" w:cs="Times New Roman"/>
          <w:b/>
          <w:sz w:val="28"/>
          <w:szCs w:val="28"/>
          <w:lang w:eastAsia="en-US"/>
        </w:rPr>
        <w:t>. Вклад в имущество может быть осуществлен иностранным участником российской организации только за с</w:t>
      </w:r>
      <w:r>
        <w:rPr>
          <w:rFonts w:ascii="Times New Roman" w:eastAsia="Times New Roman" w:hAnsi="Times New Roman" w:cs="Times New Roman"/>
          <w:b/>
          <w:sz w:val="28"/>
          <w:szCs w:val="28"/>
          <w:lang w:eastAsia="en-US"/>
        </w:rPr>
        <w:t xml:space="preserve">чет того, что ему </w:t>
      </w:r>
      <w:r>
        <w:rPr>
          <w:rFonts w:ascii="Times New Roman" w:eastAsia="Times New Roman" w:hAnsi="Times New Roman" w:cs="Times New Roman"/>
          <w:b/>
          <w:sz w:val="28"/>
          <w:szCs w:val="28"/>
          <w:lang w:eastAsia="en-US"/>
        </w:rPr>
        <w:lastRenderedPageBreak/>
        <w:t xml:space="preserve">принадлежит, в частности за счет </w:t>
      </w:r>
      <w:r w:rsidRPr="00BA29EF">
        <w:rPr>
          <w:rFonts w:ascii="Times New Roman" w:eastAsia="Times New Roman" w:hAnsi="Times New Roman" w:cs="Times New Roman"/>
          <w:b/>
          <w:sz w:val="28"/>
          <w:szCs w:val="28"/>
          <w:lang w:eastAsia="en-US"/>
        </w:rPr>
        <w:t>распределенного в его пользу (выплаченного) дохода. При этом данный доход подлежит налогообложению у источника в Российской Федерации.</w:t>
      </w:r>
    </w:p>
    <w:p w:rsidR="00BA29EF"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557807">
        <w:rPr>
          <w:rFonts w:ascii="Times New Roman" w:eastAsia="Times New Roman" w:hAnsi="Times New Roman" w:cs="Times New Roman"/>
          <w:color w:val="000000"/>
          <w:sz w:val="28"/>
          <w:szCs w:val="28"/>
        </w:rPr>
        <w:t xml:space="preserve"> ходе проверки инспекцией установлено</w:t>
      </w:r>
      <w:r w:rsidRPr="00D31E5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что </w:t>
      </w:r>
      <w:r w:rsidRPr="00CC5EB3">
        <w:rPr>
          <w:rFonts w:ascii="Times New Roman" w:eastAsia="Times New Roman" w:hAnsi="Times New Roman" w:cs="Times New Roman"/>
          <w:color w:val="000000"/>
          <w:sz w:val="28"/>
          <w:szCs w:val="28"/>
        </w:rPr>
        <w:t>в 2005 –</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2015 годах обществом заключены договоры займа с иностранными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займодавцами</w:t>
      </w:r>
      <w:r>
        <w:rPr>
          <w:rFonts w:ascii="Times New Roman" w:eastAsia="Times New Roman" w:hAnsi="Times New Roman" w:cs="Times New Roman"/>
          <w:color w:val="000000"/>
          <w:sz w:val="28"/>
          <w:szCs w:val="28"/>
        </w:rPr>
        <w:t>, резидентами</w:t>
      </w:r>
      <w:r w:rsidRPr="00CC5E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Финляндской Республики</w:t>
      </w:r>
      <w:r w:rsidRPr="00CC5EB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Королевств</w:t>
      </w:r>
      <w:r>
        <w:rPr>
          <w:rFonts w:ascii="Times New Roman" w:eastAsia="Times New Roman" w:hAnsi="Times New Roman" w:cs="Times New Roman"/>
          <w:color w:val="000000"/>
          <w:sz w:val="28"/>
          <w:szCs w:val="28"/>
        </w:rPr>
        <w:t>а</w:t>
      </w:r>
      <w:r w:rsidRPr="00CC5EB3">
        <w:rPr>
          <w:rFonts w:ascii="Times New Roman" w:eastAsia="Times New Roman" w:hAnsi="Times New Roman" w:cs="Times New Roman"/>
          <w:color w:val="000000"/>
          <w:sz w:val="28"/>
          <w:szCs w:val="28"/>
        </w:rPr>
        <w:t xml:space="preserve"> Нидерландов</w:t>
      </w:r>
      <w:r>
        <w:rPr>
          <w:rFonts w:ascii="Times New Roman" w:eastAsia="Times New Roman" w:hAnsi="Times New Roman" w:cs="Times New Roman"/>
          <w:color w:val="000000"/>
          <w:sz w:val="28"/>
          <w:szCs w:val="28"/>
        </w:rPr>
        <w:t xml:space="preserve"> и Республики Кипр</w:t>
      </w:r>
      <w:r w:rsidRPr="00CC5EB3">
        <w:rPr>
          <w:rFonts w:ascii="Times New Roman" w:eastAsia="Times New Roman" w:hAnsi="Times New Roman" w:cs="Times New Roman"/>
          <w:color w:val="000000"/>
          <w:sz w:val="28"/>
          <w:szCs w:val="28"/>
        </w:rPr>
        <w:t>.</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 xml:space="preserve">В ходе </w:t>
      </w:r>
      <w:r>
        <w:rPr>
          <w:rFonts w:ascii="Times New Roman" w:eastAsia="Times New Roman" w:hAnsi="Times New Roman" w:cs="Times New Roman"/>
          <w:color w:val="000000"/>
          <w:sz w:val="28"/>
          <w:szCs w:val="28"/>
        </w:rPr>
        <w:t xml:space="preserve">налоговой </w:t>
      </w:r>
      <w:r w:rsidRPr="00CC5EB3">
        <w:rPr>
          <w:rFonts w:ascii="Times New Roman" w:eastAsia="Times New Roman" w:hAnsi="Times New Roman" w:cs="Times New Roman"/>
          <w:color w:val="000000"/>
          <w:sz w:val="28"/>
          <w:szCs w:val="28"/>
        </w:rPr>
        <w:t>проверк</w:t>
      </w:r>
      <w:r>
        <w:rPr>
          <w:rFonts w:ascii="Times New Roman" w:eastAsia="Times New Roman" w:hAnsi="Times New Roman" w:cs="Times New Roman"/>
          <w:color w:val="000000"/>
          <w:sz w:val="28"/>
          <w:szCs w:val="28"/>
        </w:rPr>
        <w:t>и</w:t>
      </w:r>
      <w:r w:rsidRPr="00CC5EB3">
        <w:rPr>
          <w:rFonts w:ascii="Times New Roman" w:eastAsia="Times New Roman" w:hAnsi="Times New Roman" w:cs="Times New Roman"/>
          <w:color w:val="000000"/>
          <w:sz w:val="28"/>
          <w:szCs w:val="28"/>
        </w:rPr>
        <w:t xml:space="preserve"> инспекцией</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 xml:space="preserve">установлен факт перечисления обществом </w:t>
      </w:r>
      <w:r>
        <w:rPr>
          <w:rFonts w:ascii="Times New Roman" w:eastAsia="Times New Roman" w:hAnsi="Times New Roman" w:cs="Times New Roman"/>
          <w:color w:val="000000"/>
          <w:sz w:val="28"/>
          <w:szCs w:val="28"/>
        </w:rPr>
        <w:t xml:space="preserve">процентов </w:t>
      </w:r>
      <w:r w:rsidRPr="00CC5EB3">
        <w:rPr>
          <w:rFonts w:ascii="Times New Roman" w:eastAsia="Times New Roman" w:hAnsi="Times New Roman" w:cs="Times New Roman"/>
          <w:color w:val="000000"/>
          <w:sz w:val="28"/>
          <w:szCs w:val="28"/>
        </w:rPr>
        <w:t>займодавцу – компании</w:t>
      </w:r>
      <w:r>
        <w:rPr>
          <w:rFonts w:ascii="Times New Roman" w:eastAsia="Times New Roman" w:hAnsi="Times New Roman" w:cs="Times New Roman"/>
          <w:color w:val="000000"/>
          <w:sz w:val="28"/>
          <w:szCs w:val="28"/>
        </w:rPr>
        <w:t xml:space="preserve">, резиденту </w:t>
      </w:r>
      <w:r w:rsidRPr="00CC5EB3">
        <w:rPr>
          <w:rFonts w:ascii="Times New Roman" w:eastAsia="Times New Roman" w:hAnsi="Times New Roman" w:cs="Times New Roman"/>
          <w:color w:val="000000"/>
          <w:sz w:val="28"/>
          <w:szCs w:val="28"/>
        </w:rPr>
        <w:t>Королевств</w:t>
      </w:r>
      <w:r>
        <w:rPr>
          <w:rFonts w:ascii="Times New Roman" w:eastAsia="Times New Roman" w:hAnsi="Times New Roman" w:cs="Times New Roman"/>
          <w:color w:val="000000"/>
          <w:sz w:val="28"/>
          <w:szCs w:val="28"/>
        </w:rPr>
        <w:t>а</w:t>
      </w:r>
      <w:r w:rsidRPr="00CC5EB3">
        <w:rPr>
          <w:rFonts w:ascii="Times New Roman" w:eastAsia="Times New Roman" w:hAnsi="Times New Roman" w:cs="Times New Roman"/>
          <w:color w:val="000000"/>
          <w:sz w:val="28"/>
          <w:szCs w:val="28"/>
        </w:rPr>
        <w:t xml:space="preserve"> Нидерландов.</w:t>
      </w:r>
    </w:p>
    <w:p w:rsidR="00BA29EF"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По мнению налогового органа, вопреки пункту 4 статьи 269 Налогового</w:t>
      </w:r>
      <w:r>
        <w:rPr>
          <w:rFonts w:ascii="Times New Roman" w:eastAsia="Times New Roman" w:hAnsi="Times New Roman" w:cs="Times New Roman"/>
          <w:color w:val="000000"/>
          <w:sz w:val="28"/>
          <w:szCs w:val="28"/>
        </w:rPr>
        <w:t xml:space="preserve"> кодекса </w:t>
      </w:r>
      <w:r w:rsidRPr="000C7260">
        <w:rPr>
          <w:rFonts w:ascii="Times New Roman" w:eastAsia="Times New Roman" w:hAnsi="Times New Roman" w:cs="Times New Roman"/>
          <w:color w:val="000000"/>
          <w:sz w:val="28"/>
          <w:szCs w:val="28"/>
        </w:rPr>
        <w:t xml:space="preserve">Российской Федерации </w:t>
      </w:r>
      <w:r w:rsidRPr="00CC5EB3">
        <w:rPr>
          <w:rFonts w:ascii="Times New Roman" w:eastAsia="Times New Roman" w:hAnsi="Times New Roman" w:cs="Times New Roman"/>
          <w:color w:val="000000"/>
          <w:sz w:val="28"/>
          <w:szCs w:val="28"/>
        </w:rPr>
        <w:t>в редакци</w:t>
      </w:r>
      <w:r>
        <w:rPr>
          <w:rFonts w:ascii="Times New Roman" w:eastAsia="Times New Roman" w:hAnsi="Times New Roman" w:cs="Times New Roman"/>
          <w:color w:val="000000"/>
          <w:sz w:val="28"/>
          <w:szCs w:val="28"/>
        </w:rPr>
        <w:t xml:space="preserve">и, действовавшей до 01.01.2017 </w:t>
      </w:r>
      <w:r w:rsidRPr="00CC5EB3">
        <w:rPr>
          <w:rFonts w:ascii="Times New Roman" w:eastAsia="Times New Roman" w:hAnsi="Times New Roman" w:cs="Times New Roman"/>
          <w:color w:val="000000"/>
          <w:sz w:val="28"/>
          <w:szCs w:val="28"/>
        </w:rPr>
        <w:t>общество</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не исполнило обязанности налогового агента по исчислению, удержанию</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и перечислению в бюджет налога с доходов иностранной фирмы с суммы</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положительной разницы между начисленными процентами и предельными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процентами по контролируемой задолженн</w:t>
      </w:r>
      <w:r>
        <w:rPr>
          <w:rFonts w:ascii="Times New Roman" w:eastAsia="Times New Roman" w:hAnsi="Times New Roman" w:cs="Times New Roman"/>
          <w:color w:val="000000"/>
          <w:sz w:val="28"/>
          <w:szCs w:val="28"/>
        </w:rPr>
        <w:t>ости, признаваемой дивидендами.</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В связи с этим по итогам налоговой проверки инспекция начислила</w:t>
      </w:r>
      <w:r>
        <w:rPr>
          <w:rFonts w:ascii="Times New Roman" w:eastAsia="Times New Roman" w:hAnsi="Times New Roman" w:cs="Times New Roman"/>
          <w:color w:val="000000"/>
          <w:sz w:val="28"/>
          <w:szCs w:val="28"/>
        </w:rPr>
        <w:t xml:space="preserve"> обществу налог</w:t>
      </w:r>
      <w:r w:rsidRPr="00CC5EB3">
        <w:rPr>
          <w:rFonts w:ascii="Times New Roman" w:eastAsia="Times New Roman" w:hAnsi="Times New Roman" w:cs="Times New Roman"/>
          <w:color w:val="000000"/>
          <w:sz w:val="28"/>
          <w:szCs w:val="28"/>
        </w:rPr>
        <w:t xml:space="preserve"> на доходы иностранной организации в виде</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дивидендов, применив к перечисленным за рубеж суммам ставку 15 процентов.</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Кроме того, действуя в качестве единственного участника общества,</w:t>
      </w:r>
      <w:r>
        <w:rPr>
          <w:rFonts w:ascii="Times New Roman" w:eastAsia="Times New Roman" w:hAnsi="Times New Roman" w:cs="Times New Roman"/>
          <w:color w:val="000000"/>
          <w:sz w:val="28"/>
          <w:szCs w:val="28"/>
        </w:rPr>
        <w:t xml:space="preserve"> иностранная </w:t>
      </w:r>
      <w:r w:rsidRPr="00CC5EB3">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приняла решение о внесении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вкла</w:t>
      </w:r>
      <w:r>
        <w:rPr>
          <w:rFonts w:ascii="Times New Roman" w:eastAsia="Times New Roman" w:hAnsi="Times New Roman" w:cs="Times New Roman"/>
          <w:color w:val="000000"/>
          <w:sz w:val="28"/>
          <w:szCs w:val="28"/>
        </w:rPr>
        <w:t>да в имущество общества</w:t>
      </w:r>
      <w:r w:rsidRPr="00CC5EB3">
        <w:rPr>
          <w:rFonts w:ascii="Times New Roman" w:eastAsia="Times New Roman" w:hAnsi="Times New Roman" w:cs="Times New Roman"/>
          <w:color w:val="000000"/>
          <w:sz w:val="28"/>
          <w:szCs w:val="28"/>
        </w:rPr>
        <w:t>.</w:t>
      </w:r>
    </w:p>
    <w:p w:rsidR="00BA29EF"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 xml:space="preserve">Одновременно, общество и </w:t>
      </w:r>
      <w:r>
        <w:rPr>
          <w:rFonts w:ascii="Times New Roman" w:eastAsia="Times New Roman" w:hAnsi="Times New Roman" w:cs="Times New Roman"/>
          <w:color w:val="000000"/>
          <w:sz w:val="28"/>
          <w:szCs w:val="28"/>
        </w:rPr>
        <w:t xml:space="preserve">материнская иностранная </w:t>
      </w:r>
      <w:r w:rsidRPr="00CC5EB3">
        <w:rPr>
          <w:rFonts w:ascii="Times New Roman" w:eastAsia="Times New Roman" w:hAnsi="Times New Roman" w:cs="Times New Roman"/>
          <w:color w:val="000000"/>
          <w:sz w:val="28"/>
          <w:szCs w:val="28"/>
        </w:rPr>
        <w:t>компания прекратили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долговые обязательства по договорам займа на ту же сумму, в том числе,</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основной долг и начисленные проценты, оформив соглашени</w:t>
      </w:r>
      <w:r>
        <w:rPr>
          <w:rFonts w:ascii="Times New Roman" w:eastAsia="Times New Roman" w:hAnsi="Times New Roman" w:cs="Times New Roman"/>
          <w:color w:val="000000"/>
          <w:sz w:val="28"/>
          <w:szCs w:val="28"/>
        </w:rPr>
        <w:t>я</w:t>
      </w:r>
      <w:r w:rsidRPr="00CC5EB3">
        <w:rPr>
          <w:rFonts w:ascii="Times New Roman" w:eastAsia="Times New Roman" w:hAnsi="Times New Roman" w:cs="Times New Roman"/>
          <w:color w:val="000000"/>
          <w:sz w:val="28"/>
          <w:szCs w:val="28"/>
        </w:rPr>
        <w:t xml:space="preserve"> о зачете требовани</w:t>
      </w:r>
      <w:r>
        <w:rPr>
          <w:rFonts w:ascii="Times New Roman" w:eastAsia="Times New Roman" w:hAnsi="Times New Roman" w:cs="Times New Roman"/>
          <w:color w:val="000000"/>
          <w:sz w:val="28"/>
          <w:szCs w:val="28"/>
        </w:rPr>
        <w:t>й</w:t>
      </w:r>
      <w:r w:rsidRPr="00CC5EB3">
        <w:rPr>
          <w:rFonts w:ascii="Times New Roman" w:eastAsia="Times New Roman" w:hAnsi="Times New Roman" w:cs="Times New Roman"/>
          <w:color w:val="000000"/>
          <w:sz w:val="28"/>
          <w:szCs w:val="28"/>
        </w:rPr>
        <w:t xml:space="preserve"> в счет</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 xml:space="preserve">исполнения обязанности по внесению вклада в имущество. </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По мнению инспекции, в результате заключения соглашений о зачете</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встречных однородных требований общество</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фактически выплатило доход в виде дивидендов в адрес иностранной компании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но в нарушение пункта 1 статьи 309 и пункта 1 статьи 310</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Налогового кодекса</w:t>
      </w:r>
      <w:r w:rsidRPr="000C7260">
        <w:t xml:space="preserve"> </w:t>
      </w:r>
      <w:r w:rsidRPr="000C7260">
        <w:rPr>
          <w:rFonts w:ascii="Times New Roman" w:eastAsia="Times New Roman" w:hAnsi="Times New Roman" w:cs="Times New Roman"/>
          <w:color w:val="000000"/>
          <w:sz w:val="28"/>
          <w:szCs w:val="28"/>
        </w:rPr>
        <w:t>Российской Федерации</w:t>
      </w:r>
      <w:r w:rsidRPr="00CC5EB3">
        <w:rPr>
          <w:rFonts w:ascii="Times New Roman" w:eastAsia="Times New Roman" w:hAnsi="Times New Roman" w:cs="Times New Roman"/>
          <w:color w:val="000000"/>
          <w:sz w:val="28"/>
          <w:szCs w:val="28"/>
        </w:rPr>
        <w:t xml:space="preserve"> не удержало налог и не перечислило его в бюджет. Данное</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нарушение послужило основанием для начисления обществу как налоговому</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агенту недоимки в размере неудержанной и не перечисленной в бюджет суммы</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налога с применением к выплаченным суммам налога ставки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налога 5 процентов, а также начисления соответствующих сумм пени 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штрафов.</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Суды трех инстанций, соглашаясь с доначислением налога по эпизоду</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перечисления процентов компании,</w:t>
      </w:r>
      <w:r>
        <w:rPr>
          <w:rFonts w:ascii="Times New Roman" w:eastAsia="Times New Roman" w:hAnsi="Times New Roman" w:cs="Times New Roman"/>
          <w:color w:val="000000"/>
          <w:sz w:val="28"/>
          <w:szCs w:val="28"/>
        </w:rPr>
        <w:t xml:space="preserve"> резиденту Королевства </w:t>
      </w:r>
      <w:r w:rsidRPr="008F6260">
        <w:rPr>
          <w:rFonts w:ascii="Times New Roman" w:eastAsia="Times New Roman" w:hAnsi="Times New Roman" w:cs="Times New Roman"/>
          <w:color w:val="000000"/>
          <w:sz w:val="28"/>
          <w:szCs w:val="28"/>
        </w:rPr>
        <w:t>Нидерланд</w:t>
      </w:r>
      <w:r>
        <w:rPr>
          <w:rFonts w:ascii="Times New Roman" w:eastAsia="Times New Roman" w:hAnsi="Times New Roman" w:cs="Times New Roman"/>
          <w:color w:val="000000"/>
          <w:sz w:val="28"/>
          <w:szCs w:val="28"/>
        </w:rPr>
        <w:t xml:space="preserve">ов, </w:t>
      </w:r>
      <w:r w:rsidRPr="00CC5EB3">
        <w:rPr>
          <w:rFonts w:ascii="Times New Roman" w:eastAsia="Times New Roman" w:hAnsi="Times New Roman" w:cs="Times New Roman"/>
          <w:color w:val="000000"/>
          <w:sz w:val="28"/>
          <w:szCs w:val="28"/>
        </w:rPr>
        <w:t>переквалифицированных в дивиденды, отклонили доводы общества</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о необходимости применения к этим выплатам льготной ставки налога 5</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процентов, сославшись на то, что в рассматриваемой ситуации суммы</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перечислены иностранной организации - займодавцу, не имеющему прямого участия в капитале</w:t>
      </w:r>
      <w:r>
        <w:rPr>
          <w:rFonts w:ascii="Times New Roman" w:eastAsia="Times New Roman" w:hAnsi="Times New Roman" w:cs="Times New Roman"/>
          <w:color w:val="000000"/>
          <w:sz w:val="28"/>
          <w:szCs w:val="28"/>
        </w:rPr>
        <w:t xml:space="preserve"> российской организации</w:t>
      </w:r>
      <w:r w:rsidRPr="00CC5EB3">
        <w:rPr>
          <w:rFonts w:ascii="Times New Roman" w:eastAsia="Times New Roman" w:hAnsi="Times New Roman" w:cs="Times New Roman"/>
          <w:color w:val="000000"/>
          <w:sz w:val="28"/>
          <w:szCs w:val="28"/>
        </w:rPr>
        <w:t>.</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Отказывая в удовлетворения требований общества в отношении эпизода</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начисления налога при прекращении обязанности по выплате дохода</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lastRenderedPageBreak/>
        <w:t>иностранной организации зачетом встречных требований, суды</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руководствовались пунктом 3 статьи 309 Налогового кодекса</w:t>
      </w:r>
      <w:r w:rsidRPr="000C7260">
        <w:t xml:space="preserve"> </w:t>
      </w:r>
      <w:r w:rsidRPr="000C7260">
        <w:rPr>
          <w:rFonts w:ascii="Times New Roman" w:eastAsia="Times New Roman" w:hAnsi="Times New Roman" w:cs="Times New Roman"/>
          <w:color w:val="000000"/>
          <w:sz w:val="28"/>
          <w:szCs w:val="28"/>
        </w:rPr>
        <w:t>Российской Федерации</w:t>
      </w:r>
      <w:r w:rsidRPr="00CC5EB3">
        <w:rPr>
          <w:rFonts w:ascii="Times New Roman" w:eastAsia="Times New Roman" w:hAnsi="Times New Roman" w:cs="Times New Roman"/>
          <w:color w:val="000000"/>
          <w:sz w:val="28"/>
          <w:szCs w:val="28"/>
        </w:rPr>
        <w:t>, в соответствии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с которым прекращение обязанности по перечислению дохода зачетом</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приравнивается к его выплате.</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961EF">
        <w:rPr>
          <w:rFonts w:ascii="Times New Roman" w:eastAsia="Times New Roman" w:hAnsi="Times New Roman" w:cs="Times New Roman"/>
          <w:color w:val="000000"/>
          <w:sz w:val="28"/>
          <w:szCs w:val="28"/>
        </w:rPr>
        <w:t>Судебная коллегия по экономическим спорам Верховного Суда Российской Федерации</w:t>
      </w:r>
      <w:r>
        <w:rPr>
          <w:rFonts w:ascii="Times New Roman" w:eastAsia="Times New Roman" w:hAnsi="Times New Roman" w:cs="Times New Roman"/>
          <w:color w:val="000000"/>
          <w:sz w:val="28"/>
          <w:szCs w:val="28"/>
        </w:rPr>
        <w:t>,</w:t>
      </w:r>
      <w:r w:rsidRPr="000961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отменяя судебные акты в части эпизода связанного с </w:t>
      </w:r>
      <w:r w:rsidRPr="008F6260">
        <w:rPr>
          <w:rFonts w:ascii="Times New Roman" w:eastAsia="Times New Roman" w:hAnsi="Times New Roman" w:cs="Times New Roman"/>
          <w:color w:val="000000"/>
          <w:sz w:val="28"/>
          <w:szCs w:val="28"/>
        </w:rPr>
        <w:t xml:space="preserve"> перечислени</w:t>
      </w:r>
      <w:r>
        <w:rPr>
          <w:rFonts w:ascii="Times New Roman" w:eastAsia="Times New Roman" w:hAnsi="Times New Roman" w:cs="Times New Roman"/>
          <w:color w:val="000000"/>
          <w:sz w:val="28"/>
          <w:szCs w:val="28"/>
        </w:rPr>
        <w:t>ем</w:t>
      </w:r>
      <w:r w:rsidRPr="008F6260">
        <w:rPr>
          <w:rFonts w:ascii="Times New Roman" w:eastAsia="Times New Roman" w:hAnsi="Times New Roman" w:cs="Times New Roman"/>
          <w:color w:val="000000"/>
          <w:sz w:val="28"/>
          <w:szCs w:val="28"/>
        </w:rPr>
        <w:t xml:space="preserve"> процентов компании</w:t>
      </w:r>
      <w:r w:rsidR="00E40AE2">
        <w:rPr>
          <w:rFonts w:ascii="Times New Roman" w:eastAsia="Times New Roman" w:hAnsi="Times New Roman" w:cs="Times New Roman"/>
          <w:color w:val="000000"/>
          <w:sz w:val="28"/>
          <w:szCs w:val="28"/>
        </w:rPr>
        <w:t xml:space="preserve"> -</w:t>
      </w:r>
      <w:r w:rsidRPr="008F6260">
        <w:rPr>
          <w:rFonts w:ascii="Times New Roman" w:eastAsia="Times New Roman" w:hAnsi="Times New Roman" w:cs="Times New Roman"/>
          <w:color w:val="000000"/>
          <w:sz w:val="28"/>
          <w:szCs w:val="28"/>
        </w:rPr>
        <w:t xml:space="preserve"> резиденту Королевства Нидерландов</w:t>
      </w:r>
      <w:r>
        <w:rPr>
          <w:rFonts w:ascii="Times New Roman" w:eastAsia="Times New Roman" w:hAnsi="Times New Roman" w:cs="Times New Roman"/>
          <w:color w:val="000000"/>
          <w:sz w:val="28"/>
          <w:szCs w:val="28"/>
        </w:rPr>
        <w:t>,</w:t>
      </w:r>
      <w:r w:rsidRPr="008F6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отметила, что</w:t>
      </w:r>
      <w:r w:rsidRPr="00CC5EB3">
        <w:rPr>
          <w:rFonts w:ascii="Times New Roman" w:eastAsia="Times New Roman" w:hAnsi="Times New Roman" w:cs="Times New Roman"/>
          <w:color w:val="000000"/>
          <w:sz w:val="28"/>
          <w:szCs w:val="28"/>
        </w:rPr>
        <w:t xml:space="preserve"> при рассмотрении дела в части </w:t>
      </w:r>
      <w:r>
        <w:rPr>
          <w:rFonts w:ascii="Times New Roman" w:eastAsia="Times New Roman" w:hAnsi="Times New Roman" w:cs="Times New Roman"/>
          <w:color w:val="000000"/>
          <w:sz w:val="28"/>
          <w:szCs w:val="28"/>
        </w:rPr>
        <w:t xml:space="preserve">данного </w:t>
      </w:r>
      <w:r w:rsidRPr="00CC5EB3">
        <w:rPr>
          <w:rFonts w:ascii="Times New Roman" w:eastAsia="Times New Roman" w:hAnsi="Times New Roman" w:cs="Times New Roman"/>
          <w:color w:val="000000"/>
          <w:sz w:val="28"/>
          <w:szCs w:val="28"/>
        </w:rPr>
        <w:t xml:space="preserve">эпизода </w:t>
      </w:r>
      <w:r>
        <w:rPr>
          <w:rFonts w:ascii="Times New Roman" w:eastAsia="Times New Roman" w:hAnsi="Times New Roman" w:cs="Times New Roman"/>
          <w:color w:val="000000"/>
          <w:sz w:val="28"/>
          <w:szCs w:val="28"/>
        </w:rPr>
        <w:t xml:space="preserve">установлено, что </w:t>
      </w:r>
      <w:r w:rsidRPr="00CC5EB3">
        <w:rPr>
          <w:rFonts w:ascii="Times New Roman" w:eastAsia="Times New Roman" w:hAnsi="Times New Roman" w:cs="Times New Roman"/>
          <w:color w:val="000000"/>
          <w:sz w:val="28"/>
          <w:szCs w:val="28"/>
        </w:rPr>
        <w:t>общество имело непогашенную задолженность</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по долговым обязательствам перед иностранной компанией, единственным участником которой является компания</w:t>
      </w:r>
      <w:r>
        <w:rPr>
          <w:rFonts w:ascii="Times New Roman" w:eastAsia="Times New Roman" w:hAnsi="Times New Roman" w:cs="Times New Roman"/>
          <w:color w:val="000000"/>
          <w:sz w:val="28"/>
          <w:szCs w:val="28"/>
        </w:rPr>
        <w:t xml:space="preserve">, являющаяся резидентом </w:t>
      </w:r>
      <w:r w:rsidRPr="00CC5EB3">
        <w:rPr>
          <w:rFonts w:ascii="Times New Roman" w:eastAsia="Times New Roman" w:hAnsi="Times New Roman" w:cs="Times New Roman"/>
          <w:color w:val="000000"/>
          <w:sz w:val="28"/>
          <w:szCs w:val="28"/>
        </w:rPr>
        <w:t>Финляндск</w:t>
      </w:r>
      <w:r>
        <w:rPr>
          <w:rFonts w:ascii="Times New Roman" w:eastAsia="Times New Roman" w:hAnsi="Times New Roman" w:cs="Times New Roman"/>
          <w:color w:val="000000"/>
          <w:sz w:val="28"/>
          <w:szCs w:val="28"/>
        </w:rPr>
        <w:t>ой Республики</w:t>
      </w:r>
      <w:r w:rsidRPr="00CC5EB3">
        <w:rPr>
          <w:rFonts w:ascii="Times New Roman" w:eastAsia="Times New Roman" w:hAnsi="Times New Roman" w:cs="Times New Roman"/>
          <w:color w:val="000000"/>
          <w:sz w:val="28"/>
          <w:szCs w:val="28"/>
        </w:rPr>
        <w:t>, владеющая</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косвенно более 20 процентов в уставном капитале российской организации.</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Эта задолженность на основании пункта 2 статьи 269 Налогового кодекса</w:t>
      </w:r>
      <w:r w:rsidRPr="000C7260">
        <w:t xml:space="preserve"> </w:t>
      </w:r>
      <w:r w:rsidRPr="000C7260">
        <w:rPr>
          <w:rFonts w:ascii="Times New Roman" w:eastAsia="Times New Roman" w:hAnsi="Times New Roman" w:cs="Times New Roman"/>
          <w:color w:val="000000"/>
          <w:sz w:val="28"/>
          <w:szCs w:val="28"/>
        </w:rPr>
        <w:t>Российской Федерации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 xml:space="preserve">и с учетом сложившихся в судебной практике подходов, признана контролируемой в связи с тем, что </w:t>
      </w:r>
      <w:r>
        <w:rPr>
          <w:rFonts w:ascii="Times New Roman" w:eastAsia="Times New Roman" w:hAnsi="Times New Roman" w:cs="Times New Roman"/>
          <w:color w:val="000000"/>
          <w:sz w:val="28"/>
          <w:szCs w:val="28"/>
        </w:rPr>
        <w:t xml:space="preserve">резидент </w:t>
      </w:r>
      <w:r w:rsidRPr="000C7260">
        <w:rPr>
          <w:rFonts w:ascii="Times New Roman" w:eastAsia="Times New Roman" w:hAnsi="Times New Roman" w:cs="Times New Roman"/>
          <w:color w:val="000000"/>
          <w:sz w:val="28"/>
          <w:szCs w:val="28"/>
        </w:rPr>
        <w:t xml:space="preserve">Финляндской Республики </w:t>
      </w:r>
      <w:r>
        <w:rPr>
          <w:rFonts w:ascii="Times New Roman" w:eastAsia="Times New Roman" w:hAnsi="Times New Roman" w:cs="Times New Roman"/>
          <w:color w:val="000000"/>
          <w:sz w:val="28"/>
          <w:szCs w:val="28"/>
        </w:rPr>
        <w:t xml:space="preserve">мог </w:t>
      </w:r>
      <w:r w:rsidRPr="00CC5EB3">
        <w:rPr>
          <w:rFonts w:ascii="Times New Roman" w:eastAsia="Times New Roman" w:hAnsi="Times New Roman" w:cs="Times New Roman"/>
          <w:color w:val="000000"/>
          <w:sz w:val="28"/>
          <w:szCs w:val="28"/>
        </w:rPr>
        <w:t>оказывать влияние на</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принятие решений о предоставлении займов налогоплательщику.</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Исходя из положений пункта 4 статьи 269 и пункта 1 статьи 310</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Налогового кодекса</w:t>
      </w:r>
      <w:r w:rsidRPr="000C7260">
        <w:t xml:space="preserve"> </w:t>
      </w:r>
      <w:r w:rsidRPr="000C7260">
        <w:rPr>
          <w:rFonts w:ascii="Times New Roman" w:eastAsia="Times New Roman" w:hAnsi="Times New Roman" w:cs="Times New Roman"/>
          <w:color w:val="000000"/>
          <w:sz w:val="28"/>
          <w:szCs w:val="28"/>
        </w:rPr>
        <w:t>Российской Федерации</w:t>
      </w:r>
      <w:r w:rsidRPr="00CC5EB3">
        <w:rPr>
          <w:rFonts w:ascii="Times New Roman" w:eastAsia="Times New Roman" w:hAnsi="Times New Roman" w:cs="Times New Roman"/>
          <w:color w:val="000000"/>
          <w:sz w:val="28"/>
          <w:szCs w:val="28"/>
        </w:rPr>
        <w:t>, проценты, начисленные по таким обязательствам, при их</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перечислении займодавцу квалифицируются для целей налогообложения</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 xml:space="preserve">в качестве дивидендов, уплаченных </w:t>
      </w:r>
      <w:r w:rsidRPr="000C7260">
        <w:rPr>
          <w:rFonts w:ascii="Times New Roman" w:eastAsia="Times New Roman" w:hAnsi="Times New Roman" w:cs="Times New Roman"/>
          <w:color w:val="000000"/>
          <w:sz w:val="28"/>
          <w:szCs w:val="28"/>
        </w:rPr>
        <w:t>резидент</w:t>
      </w:r>
      <w:r>
        <w:rPr>
          <w:rFonts w:ascii="Times New Roman" w:eastAsia="Times New Roman" w:hAnsi="Times New Roman" w:cs="Times New Roman"/>
          <w:color w:val="000000"/>
          <w:sz w:val="28"/>
          <w:szCs w:val="28"/>
        </w:rPr>
        <w:t>у</w:t>
      </w:r>
      <w:r w:rsidRPr="000C7260">
        <w:rPr>
          <w:rFonts w:ascii="Times New Roman" w:eastAsia="Times New Roman" w:hAnsi="Times New Roman" w:cs="Times New Roman"/>
          <w:color w:val="000000"/>
          <w:sz w:val="28"/>
          <w:szCs w:val="28"/>
        </w:rPr>
        <w:t xml:space="preserve"> Финляндской Республики</w:t>
      </w:r>
      <w:r w:rsidRPr="00CC5EB3">
        <w:rPr>
          <w:rFonts w:ascii="Times New Roman" w:eastAsia="Times New Roman" w:hAnsi="Times New Roman" w:cs="Times New Roman"/>
          <w:color w:val="000000"/>
          <w:sz w:val="28"/>
          <w:szCs w:val="28"/>
        </w:rPr>
        <w:t>.</w:t>
      </w:r>
    </w:p>
    <w:p w:rsidR="00BA29EF"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данных обстоятельств Судебная коллегия пришла к выводу, что</w:t>
      </w:r>
      <w:r w:rsidRPr="00CC5EB3">
        <w:rPr>
          <w:rFonts w:ascii="Times New Roman" w:eastAsia="Times New Roman" w:hAnsi="Times New Roman" w:cs="Times New Roman"/>
          <w:color w:val="000000"/>
          <w:sz w:val="28"/>
          <w:szCs w:val="28"/>
        </w:rPr>
        <w:t xml:space="preserve"> перечисленные резиденту Королевства Нидерландов</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проценты могут расс</w:t>
      </w:r>
      <w:r>
        <w:rPr>
          <w:rFonts w:ascii="Times New Roman" w:eastAsia="Times New Roman" w:hAnsi="Times New Roman" w:cs="Times New Roman"/>
          <w:color w:val="000000"/>
          <w:sz w:val="28"/>
          <w:szCs w:val="28"/>
        </w:rPr>
        <w:t>матриваться как доход компании</w:t>
      </w:r>
      <w:r w:rsidRPr="00CC5EB3">
        <w:rPr>
          <w:rFonts w:ascii="Times New Roman" w:eastAsia="Times New Roman" w:hAnsi="Times New Roman" w:cs="Times New Roman"/>
          <w:color w:val="000000"/>
          <w:sz w:val="28"/>
          <w:szCs w:val="28"/>
        </w:rPr>
        <w:t>, являющейся резидентом Финляндской Республики, от участия в</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капитале российской организации, при отсутствии спора о лице, имеющем</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фактическое право на доход и о государстве, резидентом которого оно</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является.</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B877F8">
        <w:rPr>
          <w:rFonts w:ascii="Times New Roman" w:eastAsia="Times New Roman" w:hAnsi="Times New Roman" w:cs="Times New Roman"/>
          <w:color w:val="000000"/>
          <w:sz w:val="28"/>
          <w:szCs w:val="28"/>
        </w:rPr>
        <w:t xml:space="preserve">В отношении эпизода доначисления налога при прекращении обязанности по выплате процентов на основании соглашений о зачете встречных однородных требований Судебная коллегия оставила судебные акты без изменения сославшись на </w:t>
      </w:r>
      <w:r w:rsidRPr="00CC5EB3">
        <w:rPr>
          <w:rFonts w:ascii="Times New Roman" w:eastAsia="Times New Roman" w:hAnsi="Times New Roman" w:cs="Times New Roman"/>
          <w:color w:val="000000"/>
          <w:sz w:val="28"/>
          <w:szCs w:val="28"/>
        </w:rPr>
        <w:t>пункт 3 статьи 309 Налогового кодекса</w:t>
      </w:r>
      <w:r w:rsidRPr="00B877F8">
        <w:t xml:space="preserve"> </w:t>
      </w:r>
      <w:r w:rsidRPr="00B877F8">
        <w:rPr>
          <w:rFonts w:ascii="Times New Roman" w:eastAsia="Times New Roman" w:hAnsi="Times New Roman" w:cs="Times New Roman"/>
          <w:color w:val="000000"/>
          <w:sz w:val="28"/>
          <w:szCs w:val="28"/>
        </w:rPr>
        <w:t>Российской Федерации</w:t>
      </w:r>
      <w:r>
        <w:rPr>
          <w:rFonts w:ascii="Times New Roman" w:eastAsia="Times New Roman" w:hAnsi="Times New Roman" w:cs="Times New Roman"/>
          <w:color w:val="000000"/>
          <w:sz w:val="28"/>
          <w:szCs w:val="28"/>
        </w:rPr>
        <w:t>, согласно которому</w:t>
      </w:r>
      <w:r w:rsidRPr="00CC5EB3">
        <w:rPr>
          <w:rFonts w:ascii="Times New Roman" w:eastAsia="Times New Roman" w:hAnsi="Times New Roman" w:cs="Times New Roman"/>
          <w:color w:val="000000"/>
          <w:sz w:val="28"/>
          <w:szCs w:val="28"/>
        </w:rPr>
        <w:t xml:space="preserve"> доходы, перечисленные</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в пункте 1 статьи 309 Налогового кодекса</w:t>
      </w:r>
      <w:r w:rsidRPr="00B877F8">
        <w:t xml:space="preserve"> </w:t>
      </w:r>
      <w:r w:rsidRPr="00B877F8">
        <w:rPr>
          <w:rFonts w:ascii="Times New Roman" w:eastAsia="Times New Roman" w:hAnsi="Times New Roman" w:cs="Times New Roman"/>
          <w:color w:val="000000"/>
          <w:sz w:val="28"/>
          <w:szCs w:val="28"/>
        </w:rPr>
        <w:t>Российской Федерации</w:t>
      </w:r>
      <w:r w:rsidRPr="00CC5EB3">
        <w:rPr>
          <w:rFonts w:ascii="Times New Roman" w:eastAsia="Times New Roman" w:hAnsi="Times New Roman" w:cs="Times New Roman"/>
          <w:color w:val="000000"/>
          <w:sz w:val="28"/>
          <w:szCs w:val="28"/>
        </w:rPr>
        <w:t>, являются объектом</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налогообложения по налогу независимо от формы, в которой получены такие</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доходы, в частности, в натуральной форме, путем погашения обязательств этой</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организации в виде прощения ее долга или зачета требований к этой</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организации.</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Вклад в имущество может быть осуществлен иностранным участником</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российской организации только за счет того, что ему принадлежит –</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распределенного в его пользу (выплаченного) дохода. При этом в силу</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вышеуказанных норм публичного права данный доход подлежит</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налогообложению у источника в Российской Федерации.</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C5EB3">
        <w:rPr>
          <w:rFonts w:ascii="Times New Roman" w:eastAsia="Times New Roman" w:hAnsi="Times New Roman" w:cs="Times New Roman"/>
          <w:color w:val="000000"/>
          <w:sz w:val="28"/>
          <w:szCs w:val="28"/>
        </w:rPr>
        <w:t>При рассмотрении дела судами установлено, что решения о внесении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вкладов в имущество общества фактически исполнены в полном объеме</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lastRenderedPageBreak/>
        <w:t>добавочный капитал сформирован и отражен в учете обществом не только</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исходя из величины ранее предоставленных займов, но и с учетом сумм,</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 xml:space="preserve">начисленных по ним процентов. </w:t>
      </w:r>
      <w:r>
        <w:rPr>
          <w:rFonts w:ascii="Times New Roman" w:eastAsia="Times New Roman" w:hAnsi="Times New Roman" w:cs="Times New Roman"/>
          <w:color w:val="000000"/>
          <w:sz w:val="28"/>
          <w:szCs w:val="28"/>
        </w:rPr>
        <w:t>С</w:t>
      </w:r>
      <w:r w:rsidRPr="00CC5EB3">
        <w:rPr>
          <w:rFonts w:ascii="Times New Roman" w:eastAsia="Times New Roman" w:hAnsi="Times New Roman" w:cs="Times New Roman"/>
          <w:color w:val="000000"/>
          <w:sz w:val="28"/>
          <w:szCs w:val="28"/>
        </w:rPr>
        <w:t>воими действиями общество</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по сути подтвердило факт выплаты дохода иностранному участнику в размере</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начисленных по займам процентов, переквалифицированных в дивиденды,</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 xml:space="preserve">и факт распоряжения полученным доходом со стороны </w:t>
      </w:r>
      <w:r>
        <w:rPr>
          <w:rFonts w:ascii="Times New Roman" w:eastAsia="Times New Roman" w:hAnsi="Times New Roman" w:cs="Times New Roman"/>
          <w:color w:val="000000"/>
          <w:sz w:val="28"/>
          <w:szCs w:val="28"/>
        </w:rPr>
        <w:t xml:space="preserve">иностранной </w:t>
      </w:r>
      <w:r w:rsidRPr="00CC5EB3">
        <w:rPr>
          <w:rFonts w:ascii="Times New Roman" w:eastAsia="Times New Roman" w:hAnsi="Times New Roman" w:cs="Times New Roman"/>
          <w:color w:val="000000"/>
          <w:sz w:val="28"/>
          <w:szCs w:val="28"/>
        </w:rPr>
        <w:t>компании.</w:t>
      </w:r>
    </w:p>
    <w:p w:rsidR="00BA29EF" w:rsidRPr="00CC5EB3" w:rsidRDefault="00BA29EF" w:rsidP="00BA29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данных обстоятельств Судебн</w:t>
      </w:r>
      <w:r w:rsidR="00C80849">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коллеги</w:t>
      </w:r>
      <w:r w:rsidR="00C80849">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отклонила </w:t>
      </w:r>
      <w:r w:rsidRPr="00CC5EB3">
        <w:rPr>
          <w:rFonts w:ascii="Times New Roman" w:eastAsia="Times New Roman" w:hAnsi="Times New Roman" w:cs="Times New Roman"/>
          <w:color w:val="000000"/>
          <w:sz w:val="28"/>
          <w:szCs w:val="28"/>
        </w:rPr>
        <w:t>доводы общества об отсутствии экономического</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основания для взимания налога в сложившейся ситуации. Иной подход</w:t>
      </w:r>
      <w:r w:rsidR="00C80849">
        <w:rPr>
          <w:rFonts w:ascii="Times New Roman" w:eastAsia="Times New Roman" w:hAnsi="Times New Roman" w:cs="Times New Roman"/>
          <w:color w:val="000000"/>
          <w:sz w:val="28"/>
          <w:szCs w:val="28"/>
        </w:rPr>
        <w:t>,</w:t>
      </w:r>
      <w:r w:rsidRPr="00CC5E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 мнению Судебной коллегии</w:t>
      </w:r>
      <w:r w:rsidR="00C808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позволял бы не уплачивать налог ни при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первоначальном формировании добавочного капитала за счет дохода</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иностранного участника, полученного из Российской Федерации, ни при</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последующем осуществлении выплат иностранному участнику,</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производимых</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за счет уменьшения этого добавочного капитала (пункт 2.3 статьи 309</w:t>
      </w:r>
      <w:r>
        <w:rPr>
          <w:rFonts w:ascii="Times New Roman" w:eastAsia="Times New Roman" w:hAnsi="Times New Roman" w:cs="Times New Roman"/>
          <w:color w:val="000000"/>
          <w:sz w:val="28"/>
          <w:szCs w:val="28"/>
        </w:rPr>
        <w:t xml:space="preserve"> </w:t>
      </w:r>
      <w:r w:rsidRPr="00CC5EB3">
        <w:rPr>
          <w:rFonts w:ascii="Times New Roman" w:eastAsia="Times New Roman" w:hAnsi="Times New Roman" w:cs="Times New Roman"/>
          <w:color w:val="000000"/>
          <w:sz w:val="28"/>
          <w:szCs w:val="28"/>
        </w:rPr>
        <w:t>Налогового кодекса</w:t>
      </w:r>
      <w:r w:rsidRPr="00B877F8">
        <w:t xml:space="preserve"> </w:t>
      </w:r>
      <w:r w:rsidRPr="00B877F8">
        <w:rPr>
          <w:rFonts w:ascii="Times New Roman" w:eastAsia="Times New Roman" w:hAnsi="Times New Roman" w:cs="Times New Roman"/>
          <w:color w:val="000000"/>
          <w:sz w:val="28"/>
          <w:szCs w:val="28"/>
        </w:rPr>
        <w:t>Российской Федерации</w:t>
      </w:r>
      <w:r w:rsidRPr="00CC5EB3">
        <w:rPr>
          <w:rFonts w:ascii="Times New Roman" w:eastAsia="Times New Roman" w:hAnsi="Times New Roman" w:cs="Times New Roman"/>
          <w:color w:val="000000"/>
          <w:sz w:val="28"/>
          <w:szCs w:val="28"/>
        </w:rPr>
        <w:t xml:space="preserve">), что не </w:t>
      </w:r>
      <w:r>
        <w:rPr>
          <w:rFonts w:ascii="Times New Roman" w:eastAsia="Times New Roman" w:hAnsi="Times New Roman" w:cs="Times New Roman"/>
          <w:color w:val="000000"/>
          <w:sz w:val="28"/>
          <w:szCs w:val="28"/>
        </w:rPr>
        <w:t>является</w:t>
      </w:r>
      <w:r w:rsidRPr="00CC5EB3">
        <w:rPr>
          <w:rFonts w:ascii="Times New Roman" w:eastAsia="Times New Roman" w:hAnsi="Times New Roman" w:cs="Times New Roman"/>
          <w:color w:val="000000"/>
          <w:sz w:val="28"/>
          <w:szCs w:val="28"/>
        </w:rPr>
        <w:t xml:space="preserve"> правомерным.</w:t>
      </w:r>
    </w:p>
    <w:p w:rsidR="00BA29EF" w:rsidRPr="00BA29EF" w:rsidRDefault="00BA29EF" w:rsidP="00BA29EF">
      <w:pPr>
        <w:spacing w:after="0" w:line="240" w:lineRule="auto"/>
        <w:ind w:firstLine="540"/>
        <w:jc w:val="both"/>
        <w:rPr>
          <w:rFonts w:ascii="Times New Roman" w:eastAsia="Times New Roman" w:hAnsi="Times New Roman" w:cs="Times New Roman"/>
          <w:i/>
          <w:color w:val="000000"/>
          <w:sz w:val="28"/>
          <w:szCs w:val="28"/>
        </w:rPr>
      </w:pPr>
      <w:r w:rsidRPr="00092FC0">
        <w:rPr>
          <w:rFonts w:ascii="Times New Roman" w:eastAsia="Times New Roman" w:hAnsi="Times New Roman" w:cs="Times New Roman"/>
          <w:i/>
          <w:color w:val="000000"/>
          <w:sz w:val="28"/>
          <w:szCs w:val="28"/>
        </w:rPr>
        <w:t xml:space="preserve">Данные выводы содержатся Определении Верховного Суда Российской Федерации от </w:t>
      </w:r>
      <w:r w:rsidRPr="001A27FC">
        <w:rPr>
          <w:rFonts w:ascii="Times New Roman" w:eastAsia="Times New Roman" w:hAnsi="Times New Roman" w:cs="Times New Roman"/>
          <w:i/>
          <w:color w:val="000000"/>
          <w:sz w:val="28"/>
          <w:szCs w:val="28"/>
        </w:rPr>
        <w:t>02.10.2019</w:t>
      </w:r>
      <w:r w:rsidRPr="00092FC0">
        <w:rPr>
          <w:rFonts w:ascii="Times New Roman" w:eastAsia="Times New Roman" w:hAnsi="Times New Roman" w:cs="Times New Roman"/>
          <w:i/>
          <w:color w:val="000000"/>
          <w:sz w:val="28"/>
          <w:szCs w:val="28"/>
        </w:rPr>
        <w:t xml:space="preserve"> № </w:t>
      </w:r>
      <w:r w:rsidRPr="001A27FC">
        <w:rPr>
          <w:rFonts w:ascii="Times New Roman" w:hAnsi="Times New Roman" w:cs="Times New Roman"/>
          <w:i/>
          <w:sz w:val="28"/>
          <w:szCs w:val="28"/>
        </w:rPr>
        <w:t>307-ЭС19-8719</w:t>
      </w:r>
      <w:r>
        <w:rPr>
          <w:rFonts w:ascii="Times New Roman" w:hAnsi="Times New Roman" w:cs="Times New Roman"/>
          <w:i/>
          <w:sz w:val="28"/>
          <w:szCs w:val="28"/>
        </w:rPr>
        <w:t xml:space="preserve"> </w:t>
      </w:r>
      <w:r w:rsidRPr="00092FC0">
        <w:rPr>
          <w:rFonts w:ascii="Times New Roman" w:eastAsia="Times New Roman" w:hAnsi="Times New Roman" w:cs="Times New Roman"/>
          <w:i/>
          <w:color w:val="000000"/>
          <w:sz w:val="28"/>
          <w:szCs w:val="28"/>
        </w:rPr>
        <w:t xml:space="preserve">по делу № </w:t>
      </w:r>
      <w:r w:rsidRPr="001A27FC">
        <w:rPr>
          <w:rFonts w:ascii="Times New Roman" w:eastAsia="Times New Roman" w:hAnsi="Times New Roman" w:cs="Times New Roman"/>
          <w:i/>
          <w:color w:val="000000"/>
          <w:sz w:val="28"/>
          <w:szCs w:val="28"/>
        </w:rPr>
        <w:t xml:space="preserve">А56-44788/2018 </w:t>
      </w:r>
      <w:r w:rsidRPr="00092FC0">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ООО </w:t>
      </w:r>
      <w:r w:rsidRPr="00D31E5F">
        <w:rPr>
          <w:rFonts w:ascii="Times New Roman" w:eastAsia="Times New Roman" w:hAnsi="Times New Roman" w:cs="Times New Roman"/>
          <w:i/>
          <w:color w:val="000000"/>
          <w:sz w:val="28"/>
          <w:szCs w:val="28"/>
        </w:rPr>
        <w:t>«</w:t>
      </w:r>
      <w:r w:rsidRPr="001A27FC">
        <w:rPr>
          <w:rFonts w:ascii="Times New Roman" w:eastAsia="Times New Roman" w:hAnsi="Times New Roman" w:cs="Times New Roman"/>
          <w:i/>
          <w:color w:val="000000"/>
          <w:sz w:val="28"/>
          <w:szCs w:val="28"/>
        </w:rPr>
        <w:t xml:space="preserve">Логистический парк </w:t>
      </w:r>
      <w:r>
        <w:rPr>
          <w:rFonts w:ascii="Times New Roman" w:eastAsia="Times New Roman" w:hAnsi="Times New Roman" w:cs="Times New Roman"/>
          <w:i/>
          <w:color w:val="000000"/>
          <w:sz w:val="28"/>
          <w:szCs w:val="28"/>
        </w:rPr>
        <w:t>«</w:t>
      </w:r>
      <w:proofErr w:type="spellStart"/>
      <w:r w:rsidRPr="001A27FC">
        <w:rPr>
          <w:rFonts w:ascii="Times New Roman" w:eastAsia="Times New Roman" w:hAnsi="Times New Roman" w:cs="Times New Roman"/>
          <w:i/>
          <w:color w:val="000000"/>
          <w:sz w:val="28"/>
          <w:szCs w:val="28"/>
        </w:rPr>
        <w:t>Янино</w:t>
      </w:r>
      <w:proofErr w:type="spellEnd"/>
      <w:r w:rsidRPr="00D31E5F">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r w:rsidRPr="00092FC0">
        <w:rPr>
          <w:rFonts w:ascii="Times New Roman" w:eastAsia="Times New Roman" w:hAnsi="Times New Roman" w:cs="Times New Roman"/>
          <w:i/>
          <w:color w:val="000000"/>
          <w:sz w:val="28"/>
          <w:szCs w:val="28"/>
        </w:rPr>
        <w:t xml:space="preserve">против </w:t>
      </w:r>
      <w:r w:rsidRPr="001A27FC">
        <w:rPr>
          <w:rFonts w:ascii="Times New Roman" w:eastAsia="Times New Roman" w:hAnsi="Times New Roman" w:cs="Times New Roman"/>
          <w:i/>
          <w:color w:val="000000"/>
          <w:sz w:val="28"/>
          <w:szCs w:val="28"/>
        </w:rPr>
        <w:t>Инспекции Федеральной налоговой службы по Всеволожскому району Ленинградской области</w:t>
      </w:r>
      <w:r w:rsidRPr="00092FC0">
        <w:rPr>
          <w:rFonts w:ascii="Times New Roman" w:eastAsia="Times New Roman" w:hAnsi="Times New Roman" w:cs="Times New Roman"/>
          <w:i/>
          <w:color w:val="000000"/>
          <w:sz w:val="28"/>
          <w:szCs w:val="28"/>
        </w:rPr>
        <w:t>).</w:t>
      </w:r>
    </w:p>
    <w:p w:rsidR="00BA29EF" w:rsidRDefault="00BA29EF" w:rsidP="00300E9B">
      <w:pPr>
        <w:spacing w:after="0" w:line="240" w:lineRule="auto"/>
        <w:ind w:firstLine="540"/>
        <w:jc w:val="both"/>
        <w:rPr>
          <w:rFonts w:ascii="Times New Roman" w:eastAsia="Times New Roman" w:hAnsi="Times New Roman" w:cs="Times New Roman"/>
          <w:b/>
          <w:sz w:val="28"/>
          <w:szCs w:val="28"/>
        </w:rPr>
      </w:pPr>
    </w:p>
    <w:p w:rsidR="00C04FA5" w:rsidRDefault="00C04FA5" w:rsidP="00C04FA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2F5B08">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Н</w:t>
      </w:r>
      <w:r w:rsidRPr="002F5B08">
        <w:rPr>
          <w:rFonts w:ascii="Times New Roman" w:eastAsia="Times New Roman" w:hAnsi="Times New Roman" w:cs="Times New Roman"/>
          <w:b/>
          <w:sz w:val="28"/>
          <w:szCs w:val="28"/>
        </w:rPr>
        <w:t>алоговой базой при получении дивидендов выступает не прибыль (доходы за вычетом расходов), а исключительно са</w:t>
      </w:r>
      <w:r w:rsidR="00C80849">
        <w:rPr>
          <w:rFonts w:ascii="Times New Roman" w:eastAsia="Times New Roman" w:hAnsi="Times New Roman" w:cs="Times New Roman"/>
          <w:b/>
          <w:sz w:val="28"/>
          <w:szCs w:val="28"/>
        </w:rPr>
        <w:t xml:space="preserve">ми суммы выплаченных дивидендов, </w:t>
      </w:r>
      <w:r w:rsidR="0042782A" w:rsidRPr="005F6DD6">
        <w:rPr>
          <w:rFonts w:ascii="Times New Roman" w:eastAsia="Times New Roman" w:hAnsi="Times New Roman" w:cs="Times New Roman"/>
          <w:b/>
          <w:sz w:val="28"/>
          <w:szCs w:val="28"/>
        </w:rPr>
        <w:t>в связи с чем</w:t>
      </w:r>
      <w:r w:rsidR="00C80849" w:rsidRPr="005F6DD6">
        <w:rPr>
          <w:rFonts w:ascii="Times New Roman" w:eastAsia="Times New Roman" w:hAnsi="Times New Roman" w:cs="Times New Roman"/>
          <w:b/>
          <w:sz w:val="28"/>
          <w:szCs w:val="28"/>
        </w:rPr>
        <w:t xml:space="preserve"> при их получении </w:t>
      </w:r>
      <w:r w:rsidR="0042782A" w:rsidRPr="005F6DD6">
        <w:rPr>
          <w:rFonts w:ascii="Times New Roman" w:eastAsia="Times New Roman" w:hAnsi="Times New Roman" w:cs="Times New Roman"/>
          <w:b/>
          <w:sz w:val="28"/>
          <w:szCs w:val="28"/>
        </w:rPr>
        <w:t>отсутствует обязанность по</w:t>
      </w:r>
      <w:r w:rsidR="00C80849" w:rsidRPr="005F6DD6">
        <w:rPr>
          <w:rFonts w:ascii="Times New Roman" w:eastAsia="Times New Roman" w:hAnsi="Times New Roman" w:cs="Times New Roman"/>
          <w:b/>
          <w:sz w:val="28"/>
          <w:szCs w:val="28"/>
        </w:rPr>
        <w:t xml:space="preserve"> ве</w:t>
      </w:r>
      <w:r w:rsidR="0042782A" w:rsidRPr="005F6DD6">
        <w:rPr>
          <w:rFonts w:ascii="Times New Roman" w:eastAsia="Times New Roman" w:hAnsi="Times New Roman" w:cs="Times New Roman"/>
          <w:b/>
          <w:sz w:val="28"/>
          <w:szCs w:val="28"/>
        </w:rPr>
        <w:t>дению</w:t>
      </w:r>
      <w:r w:rsidR="00C80849" w:rsidRPr="005F6DD6">
        <w:rPr>
          <w:rFonts w:ascii="Times New Roman" w:eastAsia="Times New Roman" w:hAnsi="Times New Roman" w:cs="Times New Roman"/>
          <w:b/>
          <w:sz w:val="28"/>
          <w:szCs w:val="28"/>
        </w:rPr>
        <w:t xml:space="preserve"> раздельн</w:t>
      </w:r>
      <w:r w:rsidR="0042782A" w:rsidRPr="005F6DD6">
        <w:rPr>
          <w:rFonts w:ascii="Times New Roman" w:eastAsia="Times New Roman" w:hAnsi="Times New Roman" w:cs="Times New Roman"/>
          <w:b/>
          <w:sz w:val="28"/>
          <w:szCs w:val="28"/>
        </w:rPr>
        <w:t>ого</w:t>
      </w:r>
      <w:r w:rsidR="00C80849" w:rsidRPr="005F6DD6">
        <w:rPr>
          <w:rFonts w:ascii="Times New Roman" w:eastAsia="Times New Roman" w:hAnsi="Times New Roman" w:cs="Times New Roman"/>
          <w:b/>
          <w:sz w:val="28"/>
          <w:szCs w:val="28"/>
        </w:rPr>
        <w:t xml:space="preserve"> учет</w:t>
      </w:r>
      <w:r w:rsidR="0042782A" w:rsidRPr="005F6DD6">
        <w:rPr>
          <w:rFonts w:ascii="Times New Roman" w:eastAsia="Times New Roman" w:hAnsi="Times New Roman" w:cs="Times New Roman"/>
          <w:b/>
          <w:sz w:val="28"/>
          <w:szCs w:val="28"/>
        </w:rPr>
        <w:t>а</w:t>
      </w:r>
      <w:r w:rsidR="00C80849" w:rsidRPr="005F6DD6">
        <w:rPr>
          <w:rFonts w:ascii="Times New Roman" w:eastAsia="Times New Roman" w:hAnsi="Times New Roman" w:cs="Times New Roman"/>
          <w:b/>
          <w:sz w:val="28"/>
          <w:szCs w:val="28"/>
        </w:rPr>
        <w:t>.</w:t>
      </w:r>
    </w:p>
    <w:p w:rsidR="00C04FA5" w:rsidRDefault="00C04FA5" w:rsidP="00C04FA5">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04FA5" w:rsidRPr="00F069A5" w:rsidRDefault="00C04FA5" w:rsidP="00C04FA5">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r>
        <w:rPr>
          <w:rFonts w:ascii="Times New Roman" w:hAnsi="Times New Roman" w:cs="Times New Roman"/>
          <w:bCs/>
          <w:sz w:val="28"/>
          <w:szCs w:val="28"/>
        </w:rPr>
        <w:t>М</w:t>
      </w:r>
      <w:r w:rsidRPr="004270D4">
        <w:rPr>
          <w:rFonts w:ascii="Times New Roman" w:hAnsi="Times New Roman" w:cs="Times New Roman"/>
          <w:bCs/>
          <w:sz w:val="28"/>
          <w:szCs w:val="28"/>
        </w:rPr>
        <w:t xml:space="preserve">ежду обществом и </w:t>
      </w:r>
      <w:r>
        <w:rPr>
          <w:rFonts w:ascii="Times New Roman" w:hAnsi="Times New Roman" w:cs="Times New Roman"/>
          <w:bCs/>
          <w:sz w:val="28"/>
          <w:szCs w:val="28"/>
        </w:rPr>
        <w:t>управляющей компанией</w:t>
      </w:r>
      <w:r w:rsidRPr="004270D4">
        <w:rPr>
          <w:rFonts w:ascii="Times New Roman" w:hAnsi="Times New Roman" w:cs="Times New Roman"/>
          <w:bCs/>
          <w:sz w:val="28"/>
          <w:szCs w:val="28"/>
        </w:rPr>
        <w:t xml:space="preserve"> заключен договор от 26.12.2011, по которому общество передало управляющей компании осуществление полномочий единоличного исполнительного органа. Кроме того, в составе налогоплательщика создан филиал в городе Москве, который осуществлял деятельность, связанную с выполнением управленческих функций в отношении общества и его дочерних организаций.</w:t>
      </w:r>
    </w:p>
    <w:p w:rsidR="00C04FA5" w:rsidRPr="004270D4"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sidRPr="004270D4">
        <w:rPr>
          <w:rFonts w:ascii="Times New Roman" w:hAnsi="Times New Roman" w:cs="Times New Roman"/>
          <w:bCs/>
          <w:sz w:val="28"/>
          <w:szCs w:val="28"/>
        </w:rPr>
        <w:t xml:space="preserve">Затраты по договору с </w:t>
      </w:r>
      <w:r>
        <w:rPr>
          <w:rFonts w:ascii="Times New Roman" w:hAnsi="Times New Roman" w:cs="Times New Roman"/>
          <w:bCs/>
          <w:sz w:val="28"/>
          <w:szCs w:val="28"/>
        </w:rPr>
        <w:t>управляющей компанией</w:t>
      </w:r>
      <w:r w:rsidRPr="004270D4">
        <w:rPr>
          <w:rFonts w:ascii="Times New Roman" w:hAnsi="Times New Roman" w:cs="Times New Roman"/>
          <w:bCs/>
          <w:sz w:val="28"/>
          <w:szCs w:val="28"/>
        </w:rPr>
        <w:t>, а также затраты по филиалу в городе Москве учтены обществом при формировании налоговой базы для исчисления налога на прибыль организаций за 2013 год по налоговой ставке 20 процентов.</w:t>
      </w:r>
    </w:p>
    <w:p w:rsidR="00C04FA5" w:rsidRPr="004270D4"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sidRPr="004270D4">
        <w:rPr>
          <w:rFonts w:ascii="Times New Roman" w:hAnsi="Times New Roman" w:cs="Times New Roman"/>
          <w:bCs/>
          <w:sz w:val="28"/>
          <w:szCs w:val="28"/>
        </w:rPr>
        <w:t>В ходе проверки налоговым органом установлено, что помимо доходов от доверительного управления, облагаемых по общей ставке (20 процентов), общество в 2013 году получило доход от дочерних организаций в виде дивидендов, который в соответствии с пунктом 3 статьи 284 Налогового кодекса</w:t>
      </w:r>
      <w:r w:rsidRPr="001F2D5F">
        <w:t xml:space="preserve"> </w:t>
      </w:r>
      <w:r w:rsidRPr="001F2D5F">
        <w:rPr>
          <w:rFonts w:ascii="Times New Roman" w:hAnsi="Times New Roman" w:cs="Times New Roman"/>
          <w:bCs/>
          <w:sz w:val="28"/>
          <w:szCs w:val="28"/>
        </w:rPr>
        <w:t>Российской Федерации</w:t>
      </w:r>
      <w:r w:rsidRPr="004270D4">
        <w:rPr>
          <w:rFonts w:ascii="Times New Roman" w:hAnsi="Times New Roman" w:cs="Times New Roman"/>
          <w:bCs/>
          <w:sz w:val="28"/>
          <w:szCs w:val="28"/>
        </w:rPr>
        <w:t xml:space="preserve"> подлежит налогообложению по ставке, отличной от общего порядка (0 процентов).</w:t>
      </w:r>
    </w:p>
    <w:p w:rsidR="00C04FA5" w:rsidRPr="004270D4"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sidRPr="004270D4">
        <w:rPr>
          <w:rFonts w:ascii="Times New Roman" w:hAnsi="Times New Roman" w:cs="Times New Roman"/>
          <w:bCs/>
          <w:sz w:val="28"/>
          <w:szCs w:val="28"/>
        </w:rPr>
        <w:t xml:space="preserve">По выводу налогового органа, доля доходов, облагаемых по ставке 0 процентов, составляет 12,2 процента в общей сумме полученных обществом доходов, что свидетельствует о наличии у налогоплательщика обязанности по ведению раздельного учета доходов. Соответственно расход, связанный с получением данного дохода, также подлежит учету отдельно от расходов, </w:t>
      </w:r>
      <w:r w:rsidRPr="004270D4">
        <w:rPr>
          <w:rFonts w:ascii="Times New Roman" w:hAnsi="Times New Roman" w:cs="Times New Roman"/>
          <w:bCs/>
          <w:sz w:val="28"/>
          <w:szCs w:val="28"/>
        </w:rPr>
        <w:lastRenderedPageBreak/>
        <w:t>связанных с получением доходов, облагаемых по общей ставке налогообложения.</w:t>
      </w:r>
    </w:p>
    <w:p w:rsidR="00C04FA5" w:rsidRPr="004270D4"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sidRPr="004270D4">
        <w:rPr>
          <w:rFonts w:ascii="Times New Roman" w:hAnsi="Times New Roman" w:cs="Times New Roman"/>
          <w:bCs/>
          <w:sz w:val="28"/>
          <w:szCs w:val="28"/>
        </w:rPr>
        <w:t xml:space="preserve">По результатам проверки инспекция исключила часть расходов общества за 2013 год, понесенных на оплату услуг </w:t>
      </w:r>
      <w:r>
        <w:rPr>
          <w:rFonts w:ascii="Times New Roman" w:hAnsi="Times New Roman" w:cs="Times New Roman"/>
          <w:bCs/>
          <w:sz w:val="28"/>
          <w:szCs w:val="28"/>
        </w:rPr>
        <w:t>управляющей компании</w:t>
      </w:r>
      <w:r w:rsidRPr="004270D4">
        <w:rPr>
          <w:rFonts w:ascii="Times New Roman" w:hAnsi="Times New Roman" w:cs="Times New Roman"/>
          <w:bCs/>
          <w:sz w:val="28"/>
          <w:szCs w:val="28"/>
        </w:rPr>
        <w:t xml:space="preserve"> и на содержание филиала в г</w:t>
      </w:r>
      <w:r>
        <w:rPr>
          <w:rFonts w:ascii="Times New Roman" w:hAnsi="Times New Roman" w:cs="Times New Roman"/>
          <w:bCs/>
          <w:sz w:val="28"/>
          <w:szCs w:val="28"/>
        </w:rPr>
        <w:t>ороде</w:t>
      </w:r>
      <w:r w:rsidRPr="004270D4">
        <w:rPr>
          <w:rFonts w:ascii="Times New Roman" w:hAnsi="Times New Roman" w:cs="Times New Roman"/>
          <w:bCs/>
          <w:sz w:val="28"/>
          <w:szCs w:val="28"/>
        </w:rPr>
        <w:t xml:space="preserve"> Москве, приходящуюся на долю 12,2 процента, поскольку налогоплательщик не вел раздельного учета данных расходов между основным видом деятельности налогоплательщика и деятельностью, относящейся к получению дивидендов.</w:t>
      </w:r>
    </w:p>
    <w:p w:rsidR="00C04FA5" w:rsidRPr="004270D4"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w:t>
      </w:r>
      <w:r w:rsidRPr="004270D4">
        <w:rPr>
          <w:rFonts w:ascii="Times New Roman" w:hAnsi="Times New Roman" w:cs="Times New Roman"/>
          <w:bCs/>
          <w:sz w:val="28"/>
          <w:szCs w:val="28"/>
        </w:rPr>
        <w:t xml:space="preserve">уды </w:t>
      </w:r>
      <w:r w:rsidR="00E40AE2">
        <w:rPr>
          <w:rFonts w:ascii="Times New Roman" w:hAnsi="Times New Roman" w:cs="Times New Roman"/>
          <w:bCs/>
          <w:sz w:val="28"/>
          <w:szCs w:val="28"/>
        </w:rPr>
        <w:t xml:space="preserve">трех инстанций </w:t>
      </w:r>
      <w:r w:rsidRPr="004270D4">
        <w:rPr>
          <w:rFonts w:ascii="Times New Roman" w:hAnsi="Times New Roman" w:cs="Times New Roman"/>
          <w:bCs/>
          <w:sz w:val="28"/>
          <w:szCs w:val="28"/>
        </w:rPr>
        <w:t xml:space="preserve">признали правильным вывод инспекции о необходимости распределения </w:t>
      </w:r>
      <w:r>
        <w:rPr>
          <w:rFonts w:ascii="Times New Roman" w:hAnsi="Times New Roman" w:cs="Times New Roman"/>
          <w:bCs/>
          <w:sz w:val="28"/>
          <w:szCs w:val="28"/>
        </w:rPr>
        <w:t xml:space="preserve">указанных </w:t>
      </w:r>
      <w:r w:rsidRPr="004270D4">
        <w:rPr>
          <w:rFonts w:ascii="Times New Roman" w:hAnsi="Times New Roman" w:cs="Times New Roman"/>
          <w:bCs/>
          <w:sz w:val="28"/>
          <w:szCs w:val="28"/>
        </w:rPr>
        <w:t xml:space="preserve">расходов между доходами от основной деятельности и доходами в виде дивидендов, указав что расходы общества по управлению дочерними организациями направлены исключительно на повышение эффективности и доходности дочерних компаний, что в конечном итоге и привело к получению дивидендов. При этом, как отметили суды, расходы по содержанию филиала и по договору с </w:t>
      </w:r>
      <w:r>
        <w:rPr>
          <w:rFonts w:ascii="Times New Roman" w:hAnsi="Times New Roman" w:cs="Times New Roman"/>
          <w:bCs/>
          <w:sz w:val="28"/>
          <w:szCs w:val="28"/>
        </w:rPr>
        <w:t>управляющей компанией</w:t>
      </w:r>
      <w:r w:rsidRPr="004270D4">
        <w:rPr>
          <w:rFonts w:ascii="Times New Roman" w:hAnsi="Times New Roman" w:cs="Times New Roman"/>
          <w:bCs/>
          <w:sz w:val="28"/>
          <w:szCs w:val="28"/>
        </w:rPr>
        <w:t xml:space="preserve"> не представляется возможным отнести непосредственно к производственной деятельности общества либо только к деятельности, связанной с управлением дочерними обществами.</w:t>
      </w:r>
    </w:p>
    <w:p w:rsidR="00C04FA5" w:rsidRPr="00506596"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sidRPr="00506596">
        <w:rPr>
          <w:rFonts w:ascii="Times New Roman" w:hAnsi="Times New Roman" w:cs="Times New Roman"/>
          <w:bCs/>
          <w:sz w:val="28"/>
          <w:szCs w:val="28"/>
        </w:rPr>
        <w:t>Судебная коллегия по экономическим спорам Верховного Суда Российской Федерации, отменяя состоявшиеся по делу судебные акты указала, что экономическая оправданность затрат предполагает, что они понесены налогоплательщиком в его собственных интересах.</w:t>
      </w:r>
    </w:p>
    <w:p w:rsidR="00C04FA5" w:rsidRPr="00506596"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sidRPr="00506596">
        <w:rPr>
          <w:rFonts w:ascii="Times New Roman" w:hAnsi="Times New Roman" w:cs="Times New Roman"/>
          <w:bCs/>
          <w:sz w:val="28"/>
          <w:szCs w:val="28"/>
        </w:rPr>
        <w:t>Экономически оправданными, в частности, могут быть признаны затраты, необходимость осуществления которых обусловлена фактом принадлежности налогоплательщику имущества, способного приносить экономические выгоды - долей в уставных капиталах (акций) хозяйственных обществ, и вытекающим из этого факта интересом налогоплательщика в обеспечении эффективности функционирования хозяйственных обществ, в том числе, затраты на осуществление контроля за их финансово-хозяйственной деятельностью.</w:t>
      </w:r>
    </w:p>
    <w:p w:rsidR="00C04FA5" w:rsidRPr="00506596"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sidRPr="00506596">
        <w:rPr>
          <w:rFonts w:ascii="Times New Roman" w:hAnsi="Times New Roman" w:cs="Times New Roman"/>
          <w:bCs/>
          <w:sz w:val="28"/>
          <w:szCs w:val="28"/>
        </w:rPr>
        <w:t>Названные затраты могут быть учтены при налогообложении прибыли в составе прочих расходов, связанных с производством и (или) реализацией, применительно к подпункту 18 пункта 1 статьи 264 Налогового кодекса</w:t>
      </w:r>
      <w:r w:rsidRPr="00506596">
        <w:t xml:space="preserve"> </w:t>
      </w:r>
      <w:r w:rsidRPr="00506596">
        <w:rPr>
          <w:rFonts w:ascii="Times New Roman" w:hAnsi="Times New Roman" w:cs="Times New Roman"/>
          <w:bCs/>
          <w:sz w:val="28"/>
          <w:szCs w:val="28"/>
        </w:rPr>
        <w:t>Российской Федерации.</w:t>
      </w:r>
    </w:p>
    <w:p w:rsidR="00C04FA5" w:rsidRPr="00506596"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sidRPr="00506596">
        <w:rPr>
          <w:rFonts w:ascii="Times New Roman" w:hAnsi="Times New Roman" w:cs="Times New Roman"/>
          <w:bCs/>
          <w:sz w:val="28"/>
          <w:szCs w:val="28"/>
        </w:rPr>
        <w:t>В отношении расходов этого вида глава 25 Налогового кодекса</w:t>
      </w:r>
      <w:r w:rsidRPr="00506596">
        <w:t xml:space="preserve"> </w:t>
      </w:r>
      <w:r w:rsidRPr="00506596">
        <w:rPr>
          <w:rFonts w:ascii="Times New Roman" w:hAnsi="Times New Roman" w:cs="Times New Roman"/>
          <w:bCs/>
          <w:sz w:val="28"/>
          <w:szCs w:val="28"/>
        </w:rPr>
        <w:t>Российской Федерации не содержит положений, которые бы устанавливали их предельный размер, учитываемый при налогообложении, а также предписаний о каком-либо распределении данных расходов между различными видами доходов.</w:t>
      </w:r>
    </w:p>
    <w:p w:rsidR="00C04FA5" w:rsidRPr="00506596"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sidRPr="00506596">
        <w:rPr>
          <w:rFonts w:ascii="Times New Roman" w:hAnsi="Times New Roman" w:cs="Times New Roman"/>
          <w:bCs/>
          <w:sz w:val="28"/>
          <w:szCs w:val="28"/>
        </w:rPr>
        <w:t xml:space="preserve">Положениями пункта 2 статьи 274 Налогового кодекса Российской Федерации предусмотрено отдельное определение налоговой базы по прибыли, облагаемой по ставке, отличной от ставки, указанной в пункте 1 статьи 284 Налогового кодекса Российской Федерации, то есть по иной ставке, чем ставка 20 процентов. Однако данная норма не подлежала применению в сложившейся ситуации, поскольку в силу статьи 275 и пункта 3 статьи 284 Налогового кодекса Российской Федерации налоговой базой при получении </w:t>
      </w:r>
      <w:r w:rsidRPr="00506596">
        <w:rPr>
          <w:rFonts w:ascii="Times New Roman" w:hAnsi="Times New Roman" w:cs="Times New Roman"/>
          <w:bCs/>
          <w:sz w:val="28"/>
          <w:szCs w:val="28"/>
        </w:rPr>
        <w:lastRenderedPageBreak/>
        <w:t>дивидендов выступает не прибыль (доходы за вычетом расходов), а исключительно сами суммы выплаченных дивидендов. Таким образом, распределения расходов между несколькими налоговыми базами для данного случая, закон не предполагает.</w:t>
      </w:r>
    </w:p>
    <w:p w:rsidR="00C04FA5" w:rsidRPr="00506596" w:rsidRDefault="00C04FA5" w:rsidP="00C04FA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Судебная коллегия также пришла к выводу, что, в</w:t>
      </w:r>
      <w:r w:rsidRPr="00506596">
        <w:rPr>
          <w:rFonts w:ascii="Times New Roman" w:hAnsi="Times New Roman" w:cs="Times New Roman"/>
          <w:bCs/>
          <w:sz w:val="28"/>
          <w:szCs w:val="28"/>
        </w:rPr>
        <w:t xml:space="preserve"> рассматриваемой ситуации также отсутствуют основания для распределения расходов налогоплательщика пропорционально доле соответствующего дохода в суммарном объеме всех доходов налогоплательщика по правилам пункта 1 статьи 272 Налогового кодекса Российской Федерации, поскольку названная норма, исходя из ее буквального содержания, применяется в случаях ведения налогоплательщиком нескольких видов деятельности, в то время как дивиденды выступают внереализационным доходом от долевого участия налогоплательщика в других организациях, а не доходом от деятельности.</w:t>
      </w:r>
    </w:p>
    <w:p w:rsidR="00C04FA5" w:rsidRPr="00460A03" w:rsidRDefault="00C04FA5" w:rsidP="00C04FA5">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460A03">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26.08.2019 № 309-КГ18-26166 по делу № </w:t>
      </w:r>
      <w:r w:rsidRPr="00460A03">
        <w:rPr>
          <w:rFonts w:ascii="Times New Roman" w:hAnsi="Times New Roman" w:cs="Times New Roman"/>
          <w:i/>
          <w:sz w:val="28"/>
          <w:szCs w:val="28"/>
        </w:rPr>
        <w:t xml:space="preserve">А47-9881/2017 </w:t>
      </w:r>
      <w:r w:rsidRPr="00460A03">
        <w:rPr>
          <w:rFonts w:ascii="Times New Roman" w:eastAsiaTheme="minorHAnsi" w:hAnsi="Times New Roman" w:cs="Times New Roman"/>
          <w:i/>
          <w:color w:val="000000"/>
          <w:sz w:val="28"/>
          <w:szCs w:val="28"/>
          <w:lang w:eastAsia="en-US"/>
        </w:rPr>
        <w:t xml:space="preserve">(ООО «Уральская </w:t>
      </w:r>
      <w:proofErr w:type="spellStart"/>
      <w:r w:rsidRPr="00460A03">
        <w:rPr>
          <w:rFonts w:ascii="Times New Roman" w:eastAsiaTheme="minorHAnsi" w:hAnsi="Times New Roman" w:cs="Times New Roman"/>
          <w:i/>
          <w:color w:val="000000"/>
          <w:sz w:val="28"/>
          <w:szCs w:val="28"/>
          <w:lang w:eastAsia="en-US"/>
        </w:rPr>
        <w:t>металлоломная</w:t>
      </w:r>
      <w:proofErr w:type="spellEnd"/>
      <w:r w:rsidRPr="00460A03">
        <w:rPr>
          <w:rFonts w:ascii="Times New Roman" w:eastAsiaTheme="minorHAnsi" w:hAnsi="Times New Roman" w:cs="Times New Roman"/>
          <w:i/>
          <w:color w:val="000000"/>
          <w:sz w:val="28"/>
          <w:szCs w:val="28"/>
          <w:lang w:eastAsia="en-US"/>
        </w:rPr>
        <w:t xml:space="preserve"> компания» против Межрайонной инспекции Федеральной налоговой службы по крупнейшим налогоплательщикам по Оренбургской области № 6).</w:t>
      </w:r>
    </w:p>
    <w:p w:rsidR="00C04FA5" w:rsidRDefault="00C04FA5" w:rsidP="00C04FA5">
      <w:pPr>
        <w:spacing w:after="0" w:line="240" w:lineRule="auto"/>
        <w:jc w:val="both"/>
        <w:rPr>
          <w:rFonts w:ascii="Times New Roman" w:eastAsia="Times New Roman" w:hAnsi="Times New Roman" w:cs="Times New Roman"/>
          <w:b/>
          <w:sz w:val="28"/>
          <w:szCs w:val="28"/>
        </w:rPr>
      </w:pPr>
    </w:p>
    <w:p w:rsidR="00300E9B" w:rsidRDefault="00C04FA5" w:rsidP="00300E9B">
      <w:pPr>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00E9B" w:rsidRPr="00DB4546">
        <w:rPr>
          <w:rFonts w:ascii="Times New Roman" w:eastAsia="Times New Roman" w:hAnsi="Times New Roman" w:cs="Times New Roman"/>
          <w:b/>
          <w:sz w:val="28"/>
          <w:szCs w:val="28"/>
        </w:rPr>
        <w:t>. </w:t>
      </w:r>
      <w:r w:rsidR="00DB4546">
        <w:rPr>
          <w:rFonts w:ascii="Times New Roman" w:eastAsia="Times New Roman" w:hAnsi="Times New Roman" w:cs="Times New Roman"/>
          <w:b/>
          <w:sz w:val="28"/>
          <w:szCs w:val="28"/>
        </w:rPr>
        <w:t>О</w:t>
      </w:r>
      <w:r w:rsidR="00DB4546" w:rsidRPr="00DB4546">
        <w:rPr>
          <w:rFonts w:ascii="Times New Roman" w:eastAsia="Times New Roman" w:hAnsi="Times New Roman" w:cs="Times New Roman"/>
          <w:b/>
          <w:sz w:val="28"/>
          <w:szCs w:val="28"/>
        </w:rPr>
        <w:t>пределенность налогообложения при взимании налога на имущество организаций обеспечивается за счет использования установленных в бухгалтерском учете критериев признания имущества налогоплательщика (движимого и недвижимого) в качестве соответствующих объектов основных средств.</w:t>
      </w:r>
    </w:p>
    <w:p w:rsidR="00DB4546" w:rsidRPr="004E6311" w:rsidRDefault="00DB4546" w:rsidP="00300E9B">
      <w:pPr>
        <w:spacing w:after="0" w:line="240" w:lineRule="auto"/>
        <w:ind w:firstLine="540"/>
        <w:jc w:val="both"/>
        <w:rPr>
          <w:rFonts w:ascii="Times New Roman" w:hAnsi="Times New Roman" w:cs="Times New Roman"/>
          <w:sz w:val="28"/>
          <w:szCs w:val="28"/>
          <w:highlight w:val="yellow"/>
        </w:rPr>
      </w:pPr>
    </w:p>
    <w:p w:rsidR="003D1122" w:rsidRPr="003D1122" w:rsidRDefault="009342FD" w:rsidP="003D1122">
      <w:pPr>
        <w:spacing w:after="0" w:line="240" w:lineRule="auto"/>
        <w:ind w:firstLine="540"/>
        <w:jc w:val="both"/>
        <w:rPr>
          <w:rFonts w:ascii="Times New Roman" w:hAnsi="Times New Roman" w:cs="Times New Roman"/>
          <w:sz w:val="28"/>
          <w:szCs w:val="28"/>
        </w:rPr>
      </w:pPr>
      <w:r w:rsidRPr="00B36B8E">
        <w:rPr>
          <w:rFonts w:ascii="Times New Roman" w:hAnsi="Times New Roman" w:cs="Times New Roman"/>
          <w:sz w:val="28"/>
          <w:szCs w:val="28"/>
        </w:rPr>
        <w:t xml:space="preserve">В ходе выездной налоговой проверки налоговый орган </w:t>
      </w:r>
      <w:r w:rsidR="00B36B8E" w:rsidRPr="00B36B8E">
        <w:rPr>
          <w:rFonts w:ascii="Times New Roman" w:hAnsi="Times New Roman" w:cs="Times New Roman"/>
          <w:sz w:val="28"/>
          <w:szCs w:val="28"/>
        </w:rPr>
        <w:t>установил</w:t>
      </w:r>
      <w:r w:rsidRPr="00B36B8E">
        <w:rPr>
          <w:rFonts w:ascii="Times New Roman" w:hAnsi="Times New Roman" w:cs="Times New Roman"/>
          <w:sz w:val="28"/>
          <w:szCs w:val="28"/>
        </w:rPr>
        <w:t xml:space="preserve">, что </w:t>
      </w:r>
      <w:r w:rsidR="003D1122" w:rsidRPr="003D1122">
        <w:rPr>
          <w:rFonts w:ascii="Times New Roman" w:hAnsi="Times New Roman" w:cs="Times New Roman"/>
          <w:sz w:val="28"/>
          <w:szCs w:val="28"/>
        </w:rPr>
        <w:t xml:space="preserve">общество осуществляло строительство объекта </w:t>
      </w:r>
      <w:r w:rsidR="00B36B8E">
        <w:rPr>
          <w:rFonts w:ascii="Times New Roman" w:hAnsi="Times New Roman" w:cs="Times New Roman"/>
          <w:sz w:val="28"/>
          <w:szCs w:val="28"/>
        </w:rPr>
        <w:t>«</w:t>
      </w:r>
      <w:r w:rsidR="003D1122" w:rsidRPr="003D1122">
        <w:rPr>
          <w:rFonts w:ascii="Times New Roman" w:hAnsi="Times New Roman" w:cs="Times New Roman"/>
          <w:sz w:val="28"/>
          <w:szCs w:val="28"/>
        </w:rPr>
        <w:t>Цех по производству древесных гранул</w:t>
      </w:r>
      <w:r w:rsidR="00B36B8E">
        <w:rPr>
          <w:rFonts w:ascii="Times New Roman" w:hAnsi="Times New Roman" w:cs="Times New Roman"/>
          <w:sz w:val="28"/>
          <w:szCs w:val="28"/>
        </w:rPr>
        <w:t>»</w:t>
      </w:r>
      <w:r w:rsidR="003D1122" w:rsidRPr="003D1122">
        <w:rPr>
          <w:rFonts w:ascii="Times New Roman" w:hAnsi="Times New Roman" w:cs="Times New Roman"/>
          <w:sz w:val="28"/>
          <w:szCs w:val="28"/>
        </w:rPr>
        <w:t>, а также приобрело ряд объектов основных средств для производства готовой продукции, расположив их внутри здания.</w:t>
      </w:r>
    </w:p>
    <w:p w:rsidR="003D1122" w:rsidRPr="003D1122" w:rsidRDefault="003D1122" w:rsidP="003D1122">
      <w:pPr>
        <w:spacing w:after="0" w:line="240" w:lineRule="auto"/>
        <w:ind w:firstLine="540"/>
        <w:jc w:val="both"/>
        <w:rPr>
          <w:rFonts w:ascii="Times New Roman" w:hAnsi="Times New Roman" w:cs="Times New Roman"/>
          <w:sz w:val="28"/>
          <w:szCs w:val="28"/>
        </w:rPr>
      </w:pPr>
      <w:r w:rsidRPr="003D1122">
        <w:rPr>
          <w:rFonts w:ascii="Times New Roman" w:hAnsi="Times New Roman" w:cs="Times New Roman"/>
          <w:sz w:val="28"/>
          <w:szCs w:val="28"/>
        </w:rPr>
        <w:t>Общество приняло к учету в качестве отдельных объектов основных средств здание цеха, трансформаторную подстанцию, а также установленные в здании объекты - оборудование линии по производству древесных гранул, поперечный транспортер подачи щепы, поперечный транспортер подачи щепы и опилок, поперечный транспортер подачи коры, автоматическ</w:t>
      </w:r>
      <w:r w:rsidR="00C80849">
        <w:rPr>
          <w:rFonts w:ascii="Times New Roman" w:hAnsi="Times New Roman" w:cs="Times New Roman"/>
          <w:sz w:val="28"/>
          <w:szCs w:val="28"/>
        </w:rPr>
        <w:t>ую</w:t>
      </w:r>
      <w:r w:rsidRPr="003D1122">
        <w:rPr>
          <w:rFonts w:ascii="Times New Roman" w:hAnsi="Times New Roman" w:cs="Times New Roman"/>
          <w:sz w:val="28"/>
          <w:szCs w:val="28"/>
        </w:rPr>
        <w:t xml:space="preserve"> систем</w:t>
      </w:r>
      <w:r w:rsidR="00C80849">
        <w:rPr>
          <w:rFonts w:ascii="Times New Roman" w:hAnsi="Times New Roman" w:cs="Times New Roman"/>
          <w:sz w:val="28"/>
          <w:szCs w:val="28"/>
        </w:rPr>
        <w:t>у</w:t>
      </w:r>
      <w:r w:rsidRPr="003D1122">
        <w:rPr>
          <w:rFonts w:ascii="Times New Roman" w:hAnsi="Times New Roman" w:cs="Times New Roman"/>
          <w:sz w:val="28"/>
          <w:szCs w:val="28"/>
        </w:rPr>
        <w:t xml:space="preserve"> защиты от пожаров и пылевых взрывов.</w:t>
      </w:r>
    </w:p>
    <w:p w:rsidR="003D1122" w:rsidRPr="003D1122" w:rsidRDefault="003D1122" w:rsidP="003D1122">
      <w:pPr>
        <w:spacing w:after="0" w:line="240" w:lineRule="auto"/>
        <w:ind w:firstLine="540"/>
        <w:jc w:val="both"/>
        <w:rPr>
          <w:rFonts w:ascii="Times New Roman" w:hAnsi="Times New Roman" w:cs="Times New Roman"/>
          <w:sz w:val="28"/>
          <w:szCs w:val="28"/>
        </w:rPr>
      </w:pPr>
      <w:r w:rsidRPr="003D1122">
        <w:rPr>
          <w:rFonts w:ascii="Times New Roman" w:hAnsi="Times New Roman" w:cs="Times New Roman"/>
          <w:sz w:val="28"/>
          <w:szCs w:val="28"/>
        </w:rPr>
        <w:t>Основанием доначисления н</w:t>
      </w:r>
      <w:r w:rsidR="007656D1">
        <w:rPr>
          <w:rFonts w:ascii="Times New Roman" w:hAnsi="Times New Roman" w:cs="Times New Roman"/>
          <w:sz w:val="28"/>
          <w:szCs w:val="28"/>
        </w:rPr>
        <w:t>алог</w:t>
      </w:r>
      <w:r w:rsidR="00A81E7F">
        <w:rPr>
          <w:rFonts w:ascii="Times New Roman" w:hAnsi="Times New Roman" w:cs="Times New Roman"/>
          <w:sz w:val="28"/>
          <w:szCs w:val="28"/>
        </w:rPr>
        <w:t>а</w:t>
      </w:r>
      <w:r w:rsidR="007656D1">
        <w:rPr>
          <w:rFonts w:ascii="Times New Roman" w:hAnsi="Times New Roman" w:cs="Times New Roman"/>
          <w:sz w:val="28"/>
          <w:szCs w:val="28"/>
        </w:rPr>
        <w:t xml:space="preserve"> на имущество организаций </w:t>
      </w:r>
      <w:r w:rsidRPr="003D1122">
        <w:rPr>
          <w:rFonts w:ascii="Times New Roman" w:hAnsi="Times New Roman" w:cs="Times New Roman"/>
          <w:sz w:val="28"/>
          <w:szCs w:val="28"/>
        </w:rPr>
        <w:t xml:space="preserve">послужил вывод инспекции о необходимости отнесения всех вышеназванных объектов к недвижимому имуществу (зданию и его составным частям), и неправомерном применении обществом к данным объектам освобождения от налогообложения, предусмотренного пунктом 25 статьи 381 Налогового кодекса </w:t>
      </w:r>
      <w:r w:rsidR="007656D1" w:rsidRPr="007656D1">
        <w:rPr>
          <w:rFonts w:ascii="Times New Roman" w:hAnsi="Times New Roman" w:cs="Times New Roman"/>
          <w:sz w:val="28"/>
          <w:szCs w:val="28"/>
        </w:rPr>
        <w:t xml:space="preserve">Российской Федерации </w:t>
      </w:r>
      <w:r w:rsidRPr="003D1122">
        <w:rPr>
          <w:rFonts w:ascii="Times New Roman" w:hAnsi="Times New Roman" w:cs="Times New Roman"/>
          <w:sz w:val="28"/>
          <w:szCs w:val="28"/>
        </w:rPr>
        <w:t>для движимого имущества.</w:t>
      </w:r>
    </w:p>
    <w:p w:rsidR="003D1122" w:rsidRPr="003D1122" w:rsidRDefault="003D1122" w:rsidP="003D1122">
      <w:pPr>
        <w:spacing w:after="0" w:line="240" w:lineRule="auto"/>
        <w:ind w:firstLine="540"/>
        <w:jc w:val="both"/>
        <w:rPr>
          <w:rFonts w:ascii="Times New Roman" w:hAnsi="Times New Roman" w:cs="Times New Roman"/>
          <w:sz w:val="28"/>
          <w:szCs w:val="28"/>
        </w:rPr>
      </w:pPr>
      <w:r w:rsidRPr="003D1122">
        <w:rPr>
          <w:rFonts w:ascii="Times New Roman" w:hAnsi="Times New Roman" w:cs="Times New Roman"/>
          <w:sz w:val="28"/>
          <w:szCs w:val="28"/>
        </w:rPr>
        <w:t xml:space="preserve">Суд первой инстанции удовлетворил требования общества в части доначисления налога на имущество организаций в отношении трансформаторной подстанции, поскольку налоговым органом не исследовалось подключение этого объекта к другим объектам общества и не </w:t>
      </w:r>
      <w:r w:rsidRPr="003D1122">
        <w:rPr>
          <w:rFonts w:ascii="Times New Roman" w:hAnsi="Times New Roman" w:cs="Times New Roman"/>
          <w:sz w:val="28"/>
          <w:szCs w:val="28"/>
        </w:rPr>
        <w:lastRenderedPageBreak/>
        <w:t>установлено наличие функциональной или технологической взаимосвязи трансформаторной подстанции со зданием цеха.</w:t>
      </w:r>
    </w:p>
    <w:p w:rsidR="003D1122" w:rsidRPr="003D1122" w:rsidRDefault="003D1122" w:rsidP="003D1122">
      <w:pPr>
        <w:spacing w:after="0" w:line="240" w:lineRule="auto"/>
        <w:ind w:firstLine="540"/>
        <w:jc w:val="both"/>
        <w:rPr>
          <w:rFonts w:ascii="Times New Roman" w:hAnsi="Times New Roman" w:cs="Times New Roman"/>
          <w:sz w:val="28"/>
          <w:szCs w:val="28"/>
        </w:rPr>
      </w:pPr>
      <w:r w:rsidRPr="003D1122">
        <w:rPr>
          <w:rFonts w:ascii="Times New Roman" w:hAnsi="Times New Roman" w:cs="Times New Roman"/>
          <w:sz w:val="28"/>
          <w:szCs w:val="28"/>
        </w:rPr>
        <w:t xml:space="preserve">Признавая законным решение инспекции в части </w:t>
      </w:r>
      <w:r w:rsidR="007656D1">
        <w:rPr>
          <w:rFonts w:ascii="Times New Roman" w:hAnsi="Times New Roman" w:cs="Times New Roman"/>
          <w:sz w:val="28"/>
          <w:szCs w:val="28"/>
        </w:rPr>
        <w:t xml:space="preserve">налогообложения </w:t>
      </w:r>
      <w:r w:rsidRPr="003D1122">
        <w:rPr>
          <w:rFonts w:ascii="Times New Roman" w:hAnsi="Times New Roman" w:cs="Times New Roman"/>
          <w:sz w:val="28"/>
          <w:szCs w:val="28"/>
        </w:rPr>
        <w:t>ины</w:t>
      </w:r>
      <w:r w:rsidR="007656D1">
        <w:rPr>
          <w:rFonts w:ascii="Times New Roman" w:hAnsi="Times New Roman" w:cs="Times New Roman"/>
          <w:sz w:val="28"/>
          <w:szCs w:val="28"/>
        </w:rPr>
        <w:t>х</w:t>
      </w:r>
      <w:r w:rsidRPr="003D1122">
        <w:rPr>
          <w:rFonts w:ascii="Times New Roman" w:hAnsi="Times New Roman" w:cs="Times New Roman"/>
          <w:sz w:val="28"/>
          <w:szCs w:val="28"/>
        </w:rPr>
        <w:t xml:space="preserve"> объект</w:t>
      </w:r>
      <w:r w:rsidR="007656D1">
        <w:rPr>
          <w:rFonts w:ascii="Times New Roman" w:hAnsi="Times New Roman" w:cs="Times New Roman"/>
          <w:sz w:val="28"/>
          <w:szCs w:val="28"/>
        </w:rPr>
        <w:t>ов</w:t>
      </w:r>
      <w:r w:rsidRPr="003D1122">
        <w:rPr>
          <w:rFonts w:ascii="Times New Roman" w:hAnsi="Times New Roman" w:cs="Times New Roman"/>
          <w:sz w:val="28"/>
          <w:szCs w:val="28"/>
        </w:rPr>
        <w:t>, суд первой инстанции руководствовался положениями статей 130 - 134 Гражданского кодекса Российской Федерации и исходил из того, что к подлежащим налогообложению объектам недвижимости могут быть отнесены, в том числе, составные части объектов недвижимости - объекты основных средств, которые по совокупности признаков являются составной частью неделимой недвижимой вещи.</w:t>
      </w:r>
    </w:p>
    <w:p w:rsidR="00DB4546" w:rsidRDefault="003D1122" w:rsidP="003D1122">
      <w:pPr>
        <w:spacing w:after="0" w:line="240" w:lineRule="auto"/>
        <w:ind w:firstLine="540"/>
        <w:jc w:val="both"/>
        <w:rPr>
          <w:rFonts w:ascii="Times New Roman" w:hAnsi="Times New Roman" w:cs="Times New Roman"/>
          <w:sz w:val="28"/>
          <w:szCs w:val="28"/>
        </w:rPr>
      </w:pPr>
      <w:r w:rsidRPr="003D1122">
        <w:rPr>
          <w:rFonts w:ascii="Times New Roman" w:hAnsi="Times New Roman" w:cs="Times New Roman"/>
          <w:sz w:val="28"/>
          <w:szCs w:val="28"/>
        </w:rPr>
        <w:t xml:space="preserve">С учетом проведенной по делу экспертизы, суд первой инстанции заключил, что здание </w:t>
      </w:r>
      <w:r w:rsidR="007656D1">
        <w:rPr>
          <w:rFonts w:ascii="Times New Roman" w:hAnsi="Times New Roman" w:cs="Times New Roman"/>
          <w:sz w:val="28"/>
          <w:szCs w:val="28"/>
        </w:rPr>
        <w:t>«</w:t>
      </w:r>
      <w:r w:rsidRPr="003D1122">
        <w:rPr>
          <w:rFonts w:ascii="Times New Roman" w:hAnsi="Times New Roman" w:cs="Times New Roman"/>
          <w:sz w:val="28"/>
          <w:szCs w:val="28"/>
        </w:rPr>
        <w:t>Цех по производству древесных гранул</w:t>
      </w:r>
      <w:r w:rsidR="007656D1">
        <w:rPr>
          <w:rFonts w:ascii="Times New Roman" w:hAnsi="Times New Roman" w:cs="Times New Roman"/>
          <w:sz w:val="28"/>
          <w:szCs w:val="28"/>
        </w:rPr>
        <w:t>»</w:t>
      </w:r>
      <w:r w:rsidRPr="003D1122">
        <w:rPr>
          <w:rFonts w:ascii="Times New Roman" w:hAnsi="Times New Roman" w:cs="Times New Roman"/>
          <w:sz w:val="28"/>
          <w:szCs w:val="28"/>
        </w:rPr>
        <w:t xml:space="preserve"> и размещенные в нем иные объекты, составляют сложный неделимый объект, поскольку здание цеха изначально проектировалось для установки оборудования, приобретенного налогоплательщиком, здание и оборудование представляют собой единое целое и предназначены для получения целевого продукта по единому технологическому процессу (производство древесных гранул по одной непрерывной технологической линии) и, соответственно, получения дохода организации. </w:t>
      </w:r>
    </w:p>
    <w:p w:rsidR="003D1122" w:rsidRPr="003D1122" w:rsidRDefault="003D1122" w:rsidP="003D1122">
      <w:pPr>
        <w:spacing w:after="0" w:line="240" w:lineRule="auto"/>
        <w:ind w:firstLine="540"/>
        <w:jc w:val="both"/>
        <w:rPr>
          <w:rFonts w:ascii="Times New Roman" w:hAnsi="Times New Roman" w:cs="Times New Roman"/>
          <w:sz w:val="28"/>
          <w:szCs w:val="28"/>
        </w:rPr>
      </w:pPr>
      <w:r w:rsidRPr="003D1122">
        <w:rPr>
          <w:rFonts w:ascii="Times New Roman" w:hAnsi="Times New Roman" w:cs="Times New Roman"/>
          <w:sz w:val="28"/>
          <w:szCs w:val="28"/>
        </w:rPr>
        <w:t xml:space="preserve">В связи с этим, по выводу суда первой инстанции, установленные в здании объекты, должны быть признаны составной частью объекта недвижимости </w:t>
      </w:r>
      <w:r w:rsidR="007656D1">
        <w:rPr>
          <w:rFonts w:ascii="Times New Roman" w:hAnsi="Times New Roman" w:cs="Times New Roman"/>
          <w:sz w:val="28"/>
          <w:szCs w:val="28"/>
        </w:rPr>
        <w:t>«</w:t>
      </w:r>
      <w:r w:rsidRPr="003D1122">
        <w:rPr>
          <w:rFonts w:ascii="Times New Roman" w:hAnsi="Times New Roman" w:cs="Times New Roman"/>
          <w:sz w:val="28"/>
          <w:szCs w:val="28"/>
        </w:rPr>
        <w:t>Цех по производству древесных гранул</w:t>
      </w:r>
      <w:r w:rsidR="007656D1">
        <w:rPr>
          <w:rFonts w:ascii="Times New Roman" w:hAnsi="Times New Roman" w:cs="Times New Roman"/>
          <w:sz w:val="28"/>
          <w:szCs w:val="28"/>
        </w:rPr>
        <w:t>»</w:t>
      </w:r>
      <w:r w:rsidRPr="003D1122">
        <w:rPr>
          <w:rFonts w:ascii="Times New Roman" w:hAnsi="Times New Roman" w:cs="Times New Roman"/>
          <w:sz w:val="28"/>
          <w:szCs w:val="28"/>
        </w:rPr>
        <w:t>, и основания для их освобождения от налогообложения отсутствуют.</w:t>
      </w:r>
    </w:p>
    <w:p w:rsidR="007656D1" w:rsidRDefault="003D1122" w:rsidP="007656D1">
      <w:pPr>
        <w:spacing w:after="0" w:line="240" w:lineRule="auto"/>
        <w:ind w:firstLine="540"/>
        <w:jc w:val="both"/>
        <w:rPr>
          <w:rFonts w:ascii="Times New Roman" w:hAnsi="Times New Roman" w:cs="Times New Roman"/>
          <w:sz w:val="28"/>
          <w:szCs w:val="28"/>
        </w:rPr>
      </w:pPr>
      <w:r w:rsidRPr="003D1122">
        <w:rPr>
          <w:rFonts w:ascii="Times New Roman" w:hAnsi="Times New Roman" w:cs="Times New Roman"/>
          <w:sz w:val="28"/>
          <w:szCs w:val="28"/>
        </w:rPr>
        <w:t>Суд апелляционной инстанции и суд округа согласились с выводами суда первой инстанции.</w:t>
      </w:r>
    </w:p>
    <w:p w:rsidR="00B2696B" w:rsidRDefault="007656D1" w:rsidP="00B2696B">
      <w:pPr>
        <w:spacing w:after="0" w:line="240" w:lineRule="auto"/>
        <w:ind w:firstLine="540"/>
        <w:jc w:val="both"/>
        <w:rPr>
          <w:rFonts w:ascii="Times New Roman" w:hAnsi="Times New Roman" w:cs="Times New Roman"/>
          <w:sz w:val="28"/>
          <w:szCs w:val="28"/>
        </w:rPr>
      </w:pPr>
      <w:r w:rsidRPr="007656D1">
        <w:rPr>
          <w:rFonts w:ascii="Times New Roman" w:hAnsi="Times New Roman" w:cs="Times New Roman"/>
          <w:sz w:val="28"/>
          <w:szCs w:val="28"/>
        </w:rPr>
        <w:t>Судебная коллегия по экономическим спорам Верховного Суда Российской Федерации, отменяя судебные акты нижестоящих инстанций</w:t>
      </w:r>
      <w:r>
        <w:rPr>
          <w:rFonts w:ascii="Times New Roman" w:hAnsi="Times New Roman" w:cs="Times New Roman"/>
          <w:sz w:val="28"/>
          <w:szCs w:val="28"/>
        </w:rPr>
        <w:t xml:space="preserve">, указала, </w:t>
      </w:r>
      <w:r w:rsidR="00B2696B">
        <w:rPr>
          <w:rFonts w:ascii="Times New Roman" w:hAnsi="Times New Roman" w:cs="Times New Roman"/>
          <w:sz w:val="28"/>
          <w:szCs w:val="28"/>
        </w:rPr>
        <w:t>что в</w:t>
      </w:r>
      <w:r>
        <w:rPr>
          <w:rFonts w:ascii="Times New Roman" w:hAnsi="Times New Roman" w:cs="Times New Roman"/>
          <w:sz w:val="28"/>
          <w:szCs w:val="28"/>
        </w:rPr>
        <w:t xml:space="preserve"> соответствии </w:t>
      </w:r>
      <w:r w:rsidR="00B2696B" w:rsidRPr="00B2696B">
        <w:rPr>
          <w:rFonts w:ascii="Times New Roman" w:hAnsi="Times New Roman" w:cs="Times New Roman"/>
          <w:sz w:val="28"/>
          <w:szCs w:val="28"/>
        </w:rPr>
        <w:t>Общероссийски</w:t>
      </w:r>
      <w:r w:rsidR="00B2696B">
        <w:rPr>
          <w:rFonts w:ascii="Times New Roman" w:hAnsi="Times New Roman" w:cs="Times New Roman"/>
          <w:sz w:val="28"/>
          <w:szCs w:val="28"/>
        </w:rPr>
        <w:t>ми</w:t>
      </w:r>
      <w:r w:rsidR="00B2696B" w:rsidRPr="00B2696B">
        <w:rPr>
          <w:rFonts w:ascii="Times New Roman" w:hAnsi="Times New Roman" w:cs="Times New Roman"/>
          <w:sz w:val="28"/>
          <w:szCs w:val="28"/>
        </w:rPr>
        <w:t xml:space="preserve"> классификатор</w:t>
      </w:r>
      <w:r w:rsidR="00B2696B">
        <w:rPr>
          <w:rFonts w:ascii="Times New Roman" w:hAnsi="Times New Roman" w:cs="Times New Roman"/>
          <w:sz w:val="28"/>
          <w:szCs w:val="28"/>
        </w:rPr>
        <w:t>ами</w:t>
      </w:r>
      <w:r w:rsidR="00B2696B" w:rsidRPr="00B2696B">
        <w:rPr>
          <w:rFonts w:ascii="Times New Roman" w:hAnsi="Times New Roman" w:cs="Times New Roman"/>
          <w:sz w:val="28"/>
          <w:szCs w:val="28"/>
        </w:rPr>
        <w:t xml:space="preserve"> основных фондов </w:t>
      </w:r>
      <w:r>
        <w:rPr>
          <w:rFonts w:ascii="Times New Roman" w:hAnsi="Times New Roman" w:cs="Times New Roman"/>
          <w:sz w:val="28"/>
          <w:szCs w:val="28"/>
        </w:rPr>
        <w:t>оборудование не относится к зданиям и сооружениям, формируя самостоятельную группу основных средств, за исключением прямо предусмотренных в классификаторах случаев, когда отдельные объекты признаются неотъемлемой частью зданий и включаются в их состав (например, коммуникации внутри зданий, необходимые для их эксплуатации; оборудование встроенных котельных установок, водо-, газо- и теплопроводные устройства, а также устройства канализации).</w:t>
      </w:r>
    </w:p>
    <w:p w:rsidR="00B2696B" w:rsidRDefault="007656D1" w:rsidP="00B2696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содержания классификаторов также вытекает, что оборудование для осуществления процесса производства путем выполнения тех или иных технических функций, связанных с изменением предмета труда, в том числе, установленное на фундаменте, по общему правилу не классифицируется в качестве сооружений (не отвечают определению понятия </w:t>
      </w:r>
      <w:r w:rsidR="00DB4546">
        <w:rPr>
          <w:rFonts w:ascii="Times New Roman" w:hAnsi="Times New Roman" w:cs="Times New Roman"/>
          <w:sz w:val="28"/>
          <w:szCs w:val="28"/>
        </w:rPr>
        <w:t>«</w:t>
      </w:r>
      <w:r>
        <w:rPr>
          <w:rFonts w:ascii="Times New Roman" w:hAnsi="Times New Roman" w:cs="Times New Roman"/>
          <w:sz w:val="28"/>
          <w:szCs w:val="28"/>
        </w:rPr>
        <w:t>сооружение</w:t>
      </w:r>
      <w:r w:rsidR="00DB4546">
        <w:rPr>
          <w:rFonts w:ascii="Times New Roman" w:hAnsi="Times New Roman" w:cs="Times New Roman"/>
          <w:sz w:val="28"/>
          <w:szCs w:val="28"/>
        </w:rPr>
        <w:t>»</w:t>
      </w:r>
      <w:r>
        <w:rPr>
          <w:rFonts w:ascii="Times New Roman" w:hAnsi="Times New Roman" w:cs="Times New Roman"/>
          <w:sz w:val="28"/>
          <w:szCs w:val="28"/>
        </w:rPr>
        <w:t>), а подлежит классификации в соответствующих группировках машин и оборудования.</w:t>
      </w:r>
    </w:p>
    <w:p w:rsidR="008E56E9" w:rsidRDefault="00B2696B" w:rsidP="008E56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Анализируя положения бухгалтерского учета Судебная коллегия пришла к выводу, что </w:t>
      </w:r>
      <w:r w:rsidR="007656D1">
        <w:rPr>
          <w:rFonts w:ascii="Times New Roman" w:hAnsi="Times New Roman" w:cs="Times New Roman"/>
          <w:sz w:val="28"/>
          <w:szCs w:val="28"/>
        </w:rPr>
        <w:t xml:space="preserve">если иное не вытекает из содержания </w:t>
      </w:r>
      <w:r w:rsidR="008E56E9" w:rsidRPr="008E56E9">
        <w:rPr>
          <w:rFonts w:ascii="Times New Roman" w:hAnsi="Times New Roman" w:cs="Times New Roman"/>
          <w:sz w:val="28"/>
          <w:szCs w:val="28"/>
        </w:rPr>
        <w:t>Положени</w:t>
      </w:r>
      <w:r w:rsidR="008E56E9">
        <w:rPr>
          <w:rFonts w:ascii="Times New Roman" w:hAnsi="Times New Roman" w:cs="Times New Roman"/>
          <w:sz w:val="28"/>
          <w:szCs w:val="28"/>
        </w:rPr>
        <w:t>я</w:t>
      </w:r>
      <w:r w:rsidR="008E56E9" w:rsidRPr="008E56E9">
        <w:rPr>
          <w:rFonts w:ascii="Times New Roman" w:hAnsi="Times New Roman" w:cs="Times New Roman"/>
          <w:sz w:val="28"/>
          <w:szCs w:val="28"/>
        </w:rPr>
        <w:t xml:space="preserve"> по бухгалтерскому учету </w:t>
      </w:r>
      <w:r w:rsidR="008E56E9">
        <w:rPr>
          <w:rFonts w:ascii="Times New Roman" w:hAnsi="Times New Roman" w:cs="Times New Roman"/>
          <w:sz w:val="28"/>
          <w:szCs w:val="28"/>
        </w:rPr>
        <w:t>«</w:t>
      </w:r>
      <w:r w:rsidR="008E56E9" w:rsidRPr="008E56E9">
        <w:rPr>
          <w:rFonts w:ascii="Times New Roman" w:hAnsi="Times New Roman" w:cs="Times New Roman"/>
          <w:sz w:val="28"/>
          <w:szCs w:val="28"/>
        </w:rPr>
        <w:t>Учет основных средств</w:t>
      </w:r>
      <w:r w:rsidR="008E56E9">
        <w:rPr>
          <w:rFonts w:ascii="Times New Roman" w:hAnsi="Times New Roman" w:cs="Times New Roman"/>
          <w:sz w:val="28"/>
          <w:szCs w:val="28"/>
        </w:rPr>
        <w:t>»</w:t>
      </w:r>
      <w:r w:rsidR="008E56E9" w:rsidRPr="008E56E9">
        <w:rPr>
          <w:rFonts w:ascii="Times New Roman" w:hAnsi="Times New Roman" w:cs="Times New Roman"/>
          <w:sz w:val="28"/>
          <w:szCs w:val="28"/>
        </w:rPr>
        <w:t xml:space="preserve"> ПБУ 6/01, утвержденн</w:t>
      </w:r>
      <w:r w:rsidR="00C80849">
        <w:rPr>
          <w:rFonts w:ascii="Times New Roman" w:hAnsi="Times New Roman" w:cs="Times New Roman"/>
          <w:sz w:val="28"/>
          <w:szCs w:val="28"/>
        </w:rPr>
        <w:t>ого</w:t>
      </w:r>
      <w:r w:rsidR="008E56E9" w:rsidRPr="008E56E9">
        <w:rPr>
          <w:rFonts w:ascii="Times New Roman" w:hAnsi="Times New Roman" w:cs="Times New Roman"/>
          <w:sz w:val="28"/>
          <w:szCs w:val="28"/>
        </w:rPr>
        <w:t xml:space="preserve"> приказом Минфина России от 30.03.2001 </w:t>
      </w:r>
      <w:r w:rsidR="008E56E9">
        <w:rPr>
          <w:rFonts w:ascii="Times New Roman" w:hAnsi="Times New Roman" w:cs="Times New Roman"/>
          <w:sz w:val="28"/>
          <w:szCs w:val="28"/>
        </w:rPr>
        <w:t>№</w:t>
      </w:r>
      <w:r w:rsidR="008E56E9" w:rsidRPr="008E56E9">
        <w:rPr>
          <w:rFonts w:ascii="Times New Roman" w:hAnsi="Times New Roman" w:cs="Times New Roman"/>
          <w:sz w:val="28"/>
          <w:szCs w:val="28"/>
        </w:rPr>
        <w:t xml:space="preserve"> 26н </w:t>
      </w:r>
      <w:r w:rsidR="007656D1" w:rsidRPr="00B2696B">
        <w:rPr>
          <w:rFonts w:ascii="Times New Roman" w:hAnsi="Times New Roman" w:cs="Times New Roman"/>
          <w:sz w:val="28"/>
          <w:szCs w:val="28"/>
        </w:rPr>
        <w:t xml:space="preserve">и классификаторов основных фондов (основных средств), машины и оборудование, приобретенные как </w:t>
      </w:r>
      <w:r w:rsidR="007656D1" w:rsidRPr="00B2696B">
        <w:rPr>
          <w:rFonts w:ascii="Times New Roman" w:hAnsi="Times New Roman" w:cs="Times New Roman"/>
          <w:sz w:val="28"/>
          <w:szCs w:val="28"/>
        </w:rPr>
        <w:lastRenderedPageBreak/>
        <w:t xml:space="preserve">объекты движимого имущества, учитываются в бухгалтерском учете отдельно от зданий и сооружений в качестве самостоятельных инвентарных объектов, и согласно </w:t>
      </w:r>
      <w:hyperlink r:id="rId7" w:history="1">
        <w:r w:rsidR="007656D1" w:rsidRPr="00B2696B">
          <w:rPr>
            <w:rFonts w:ascii="Times New Roman" w:hAnsi="Times New Roman" w:cs="Times New Roman"/>
            <w:sz w:val="28"/>
            <w:szCs w:val="28"/>
          </w:rPr>
          <w:t>пункту 1 статьи 374</w:t>
        </w:r>
      </w:hyperlink>
      <w:r w:rsidR="007656D1" w:rsidRPr="00B2696B">
        <w:rPr>
          <w:rFonts w:ascii="Times New Roman" w:hAnsi="Times New Roman" w:cs="Times New Roman"/>
          <w:sz w:val="28"/>
          <w:szCs w:val="28"/>
        </w:rPr>
        <w:t xml:space="preserve"> Налогового кодекса </w:t>
      </w:r>
      <w:r w:rsidR="008E56E9" w:rsidRPr="008E56E9">
        <w:rPr>
          <w:rFonts w:ascii="Times New Roman" w:hAnsi="Times New Roman" w:cs="Times New Roman"/>
          <w:sz w:val="28"/>
          <w:szCs w:val="28"/>
        </w:rPr>
        <w:t xml:space="preserve">Российской Федерации </w:t>
      </w:r>
      <w:r w:rsidR="007656D1" w:rsidRPr="00B2696B">
        <w:rPr>
          <w:rFonts w:ascii="Times New Roman" w:hAnsi="Times New Roman" w:cs="Times New Roman"/>
          <w:sz w:val="28"/>
          <w:szCs w:val="28"/>
        </w:rPr>
        <w:t xml:space="preserve">подлежат налогообложению в таком качестве. Соответственно, по общему правилу к машинам и оборудованию, выступавших движимым имуществом при их приобретении и правомерно принятым на учет в качестве отдельных инвентарных объектов, применимы исключения из объекта налогообложения, предусмотренные </w:t>
      </w:r>
      <w:hyperlink r:id="rId8" w:history="1">
        <w:r w:rsidR="007656D1" w:rsidRPr="00B2696B">
          <w:rPr>
            <w:rFonts w:ascii="Times New Roman" w:hAnsi="Times New Roman" w:cs="Times New Roman"/>
            <w:sz w:val="28"/>
            <w:szCs w:val="28"/>
          </w:rPr>
          <w:t>подпунктом 8 пункта 4 статьи 374</w:t>
        </w:r>
      </w:hyperlink>
      <w:r w:rsidR="007656D1" w:rsidRPr="00B2696B">
        <w:rPr>
          <w:rFonts w:ascii="Times New Roman" w:hAnsi="Times New Roman" w:cs="Times New Roman"/>
          <w:sz w:val="28"/>
          <w:szCs w:val="28"/>
        </w:rPr>
        <w:t xml:space="preserve"> и </w:t>
      </w:r>
      <w:hyperlink r:id="rId9" w:history="1">
        <w:r w:rsidR="007656D1" w:rsidRPr="00B2696B">
          <w:rPr>
            <w:rFonts w:ascii="Times New Roman" w:hAnsi="Times New Roman" w:cs="Times New Roman"/>
            <w:sz w:val="28"/>
            <w:szCs w:val="28"/>
          </w:rPr>
          <w:t>пунктом 25 статьи 381</w:t>
        </w:r>
      </w:hyperlink>
      <w:r w:rsidR="007656D1" w:rsidRPr="00B2696B">
        <w:rPr>
          <w:rFonts w:ascii="Times New Roman" w:hAnsi="Times New Roman" w:cs="Times New Roman"/>
          <w:sz w:val="28"/>
          <w:szCs w:val="28"/>
        </w:rPr>
        <w:t xml:space="preserve"> Налогового кодекса</w:t>
      </w:r>
      <w:r w:rsidRPr="00B2696B">
        <w:t xml:space="preserve"> </w:t>
      </w:r>
      <w:r w:rsidRPr="00B2696B">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8E56E9" w:rsidRDefault="00B2696B" w:rsidP="008E56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в</w:t>
      </w:r>
      <w:r w:rsidR="007656D1">
        <w:rPr>
          <w:rFonts w:ascii="Times New Roman" w:hAnsi="Times New Roman" w:cs="Times New Roman"/>
          <w:sz w:val="28"/>
          <w:szCs w:val="28"/>
        </w:rPr>
        <w:t xml:space="preserve"> случае установления в ходе налоговой проверки обстоятельств, указывающих на искусственное разделение в бухгалтерском учете единого объекта основных средств, выступающего недвижимым объектом (зданием или сооружением), налоговые органы не лишены права обосновывать необходимость взимания налога на имущество в подобных ситуациях. Однако необходимость взимания налога должна быть основана на объективных критериях, соблюдение которых в соответствии </w:t>
      </w:r>
      <w:r w:rsidR="007656D1" w:rsidRPr="008E56E9">
        <w:rPr>
          <w:rFonts w:ascii="Times New Roman" w:hAnsi="Times New Roman" w:cs="Times New Roman"/>
          <w:sz w:val="28"/>
          <w:szCs w:val="28"/>
        </w:rPr>
        <w:t xml:space="preserve">с </w:t>
      </w:r>
      <w:hyperlink r:id="rId10" w:history="1">
        <w:r w:rsidR="007656D1" w:rsidRPr="008E56E9">
          <w:rPr>
            <w:rFonts w:ascii="Times New Roman" w:hAnsi="Times New Roman" w:cs="Times New Roman"/>
            <w:sz w:val="28"/>
            <w:szCs w:val="28"/>
          </w:rPr>
          <w:t>пунктом 6 статьи 3</w:t>
        </w:r>
      </w:hyperlink>
      <w:r w:rsidR="007656D1" w:rsidRPr="008E56E9">
        <w:rPr>
          <w:rFonts w:ascii="Times New Roman" w:hAnsi="Times New Roman" w:cs="Times New Roman"/>
          <w:sz w:val="28"/>
          <w:szCs w:val="28"/>
        </w:rPr>
        <w:t xml:space="preserve"> Налогового кодекса</w:t>
      </w:r>
      <w:r w:rsidR="00A81E7F">
        <w:rPr>
          <w:rFonts w:ascii="Times New Roman" w:hAnsi="Times New Roman" w:cs="Times New Roman"/>
          <w:sz w:val="28"/>
          <w:szCs w:val="28"/>
        </w:rPr>
        <w:t xml:space="preserve"> Российской Федерации</w:t>
      </w:r>
      <w:r w:rsidR="007656D1" w:rsidRPr="008E56E9">
        <w:rPr>
          <w:rFonts w:ascii="Times New Roman" w:hAnsi="Times New Roman" w:cs="Times New Roman"/>
          <w:sz w:val="28"/>
          <w:szCs w:val="28"/>
        </w:rPr>
        <w:t xml:space="preserve"> являлось бы ясным любому разумному налогопла</w:t>
      </w:r>
      <w:r w:rsidR="007656D1">
        <w:rPr>
          <w:rFonts w:ascii="Times New Roman" w:hAnsi="Times New Roman" w:cs="Times New Roman"/>
          <w:sz w:val="28"/>
          <w:szCs w:val="28"/>
        </w:rPr>
        <w:t>тельщику при принятии объекта основных средств к учету, а не зависело бы от оценочных суждений экспертов и не приводило бы к постановке в неравное положение налогоплательщиков, осуществивших инвестиции в обновление производственного оборудования в зависимости от особенностей монтажа и эксплуатации этих объектов, например, от климатических условий места производства, требующих расположения оборудования в здании для обеспечения его нормальной эксплуатации.</w:t>
      </w:r>
    </w:p>
    <w:p w:rsidR="008E56E9" w:rsidRDefault="00A81E7F" w:rsidP="008E56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с</w:t>
      </w:r>
      <w:r w:rsidR="007656D1">
        <w:rPr>
          <w:rFonts w:ascii="Times New Roman" w:hAnsi="Times New Roman" w:cs="Times New Roman"/>
          <w:sz w:val="28"/>
          <w:szCs w:val="28"/>
        </w:rPr>
        <w:t>огласно материалам дела спорные объекты (производственное оборудование, транспортеры, система защиты от пожаров и пылевых взрывов) поставлены обществу иностранным изготовителем в составе линии для производства древесных гранул из отходов деревообработки как движимое имущество и приняты к учету налогоплательщиком в таком качестве после окончания монтажа как самостоятельные инвентарные объекты основных средств.</w:t>
      </w:r>
    </w:p>
    <w:p w:rsidR="00A81E7F" w:rsidRDefault="008E56E9" w:rsidP="008E56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Судебная коллегия </w:t>
      </w:r>
      <w:r w:rsidR="00DB4546">
        <w:rPr>
          <w:rFonts w:ascii="Times New Roman" w:hAnsi="Times New Roman" w:cs="Times New Roman"/>
          <w:sz w:val="28"/>
          <w:szCs w:val="28"/>
        </w:rPr>
        <w:t xml:space="preserve">также обратила внимание на ссылку общества </w:t>
      </w:r>
      <w:r w:rsidR="007656D1">
        <w:rPr>
          <w:rFonts w:ascii="Times New Roman" w:hAnsi="Times New Roman" w:cs="Times New Roman"/>
          <w:sz w:val="28"/>
          <w:szCs w:val="28"/>
        </w:rPr>
        <w:t xml:space="preserve"> </w:t>
      </w:r>
      <w:r w:rsidR="00DB4546">
        <w:rPr>
          <w:rFonts w:ascii="Times New Roman" w:hAnsi="Times New Roman" w:cs="Times New Roman"/>
          <w:sz w:val="28"/>
          <w:szCs w:val="28"/>
        </w:rPr>
        <w:t>о том</w:t>
      </w:r>
      <w:r w:rsidR="007656D1">
        <w:rPr>
          <w:rFonts w:ascii="Times New Roman" w:hAnsi="Times New Roman" w:cs="Times New Roman"/>
          <w:sz w:val="28"/>
          <w:szCs w:val="28"/>
        </w:rPr>
        <w:t xml:space="preserve">, что приобретенные им объекты движимого имущества, формирующие производственную линию, согласно Общероссийскому классификатору основных фондов ОК 013-94, действовавшему на момент принятия этих объектов к учету, предназначены не для обслуживания здания, а для производства готовой продукции, и относятся к такому виду объектов основных средств как машины и оборудование, классификатором прямо не предусмотрено их включение в состав зданий. </w:t>
      </w:r>
    </w:p>
    <w:p w:rsidR="008E56E9" w:rsidRDefault="007656D1" w:rsidP="008E56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Суды трех инстанций, ссылаясь на положения гражданского законодательства, определяющие правовой режим сложных и неотделимых вещей, а также на результаты судебной экспертизы и экспертизы, проведенной в рамках налоговой проверки в соответствии со </w:t>
      </w:r>
      <w:hyperlink r:id="rId11" w:history="1">
        <w:r w:rsidRPr="008E56E9">
          <w:rPr>
            <w:rFonts w:ascii="Times New Roman" w:hAnsi="Times New Roman" w:cs="Times New Roman"/>
            <w:sz w:val="28"/>
            <w:szCs w:val="28"/>
          </w:rPr>
          <w:t>статьей 95</w:t>
        </w:r>
      </w:hyperlink>
      <w:r w:rsidRPr="008E56E9">
        <w:rPr>
          <w:rFonts w:ascii="Times New Roman" w:hAnsi="Times New Roman" w:cs="Times New Roman"/>
          <w:sz w:val="28"/>
          <w:szCs w:val="28"/>
        </w:rPr>
        <w:t xml:space="preserve"> </w:t>
      </w:r>
      <w:r>
        <w:rPr>
          <w:rFonts w:ascii="Times New Roman" w:hAnsi="Times New Roman" w:cs="Times New Roman"/>
          <w:sz w:val="28"/>
          <w:szCs w:val="28"/>
        </w:rPr>
        <w:t>Налогового кодекса</w:t>
      </w:r>
      <w:r w:rsidR="008E56E9" w:rsidRPr="008E56E9">
        <w:t xml:space="preserve"> </w:t>
      </w:r>
      <w:r w:rsidR="008E56E9" w:rsidRPr="008E56E9">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высказали суждение о том, что здание и установленное в нем оборудование образуют </w:t>
      </w:r>
      <w:r w:rsidR="008E56E9">
        <w:rPr>
          <w:rFonts w:ascii="Times New Roman" w:hAnsi="Times New Roman" w:cs="Times New Roman"/>
          <w:sz w:val="28"/>
          <w:szCs w:val="28"/>
        </w:rPr>
        <w:t>«</w:t>
      </w:r>
      <w:r>
        <w:rPr>
          <w:rFonts w:ascii="Times New Roman" w:hAnsi="Times New Roman" w:cs="Times New Roman"/>
          <w:sz w:val="28"/>
          <w:szCs w:val="28"/>
        </w:rPr>
        <w:t>единое целое</w:t>
      </w:r>
      <w:r w:rsidR="008E56E9">
        <w:rPr>
          <w:rFonts w:ascii="Times New Roman" w:hAnsi="Times New Roman" w:cs="Times New Roman"/>
          <w:sz w:val="28"/>
          <w:szCs w:val="28"/>
        </w:rPr>
        <w:t>»</w:t>
      </w:r>
      <w:r>
        <w:rPr>
          <w:rFonts w:ascii="Times New Roman" w:hAnsi="Times New Roman" w:cs="Times New Roman"/>
          <w:sz w:val="28"/>
          <w:szCs w:val="28"/>
        </w:rPr>
        <w:t xml:space="preserve">, поскольку </w:t>
      </w:r>
      <w:r>
        <w:rPr>
          <w:rFonts w:ascii="Times New Roman" w:hAnsi="Times New Roman" w:cs="Times New Roman"/>
          <w:sz w:val="28"/>
          <w:szCs w:val="28"/>
        </w:rPr>
        <w:lastRenderedPageBreak/>
        <w:t>данные предметы имеют общее назначение: здание цеха изначально проектировалось для установки оборудования, приобретенного налогоплательщиком, и изъятие смонтированных в здании объектов приведет к прекращению использования как самого здания, так и производства готовой продукции.</w:t>
      </w:r>
    </w:p>
    <w:p w:rsidR="008E56E9" w:rsidRDefault="007656D1" w:rsidP="008E56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B2696B">
        <w:rPr>
          <w:rFonts w:ascii="Times New Roman" w:hAnsi="Times New Roman" w:cs="Times New Roman"/>
          <w:sz w:val="28"/>
          <w:szCs w:val="28"/>
        </w:rPr>
        <w:t xml:space="preserve">Судебная коллегия пришла к выводу, что </w:t>
      </w:r>
      <w:r>
        <w:rPr>
          <w:rFonts w:ascii="Times New Roman" w:hAnsi="Times New Roman" w:cs="Times New Roman"/>
          <w:sz w:val="28"/>
          <w:szCs w:val="28"/>
        </w:rPr>
        <w:t>сам по себе факт монтажа оборудования в специально возведенном для его эксплуатации здании, в том числе, если последующий демонтаж и перемещение оборудования потребуют несения дополнительных затрат и частичной ликвидации здания, не означает, что назначением оборудования становится обслуживание здания.</w:t>
      </w:r>
    </w:p>
    <w:p w:rsidR="00300E9B" w:rsidRPr="00B36B8E" w:rsidRDefault="00300E9B" w:rsidP="00B36B8E">
      <w:pPr>
        <w:spacing w:after="0" w:line="240" w:lineRule="auto"/>
        <w:ind w:firstLine="540"/>
        <w:jc w:val="both"/>
        <w:rPr>
          <w:rFonts w:ascii="Times New Roman" w:hAnsi="Times New Roman" w:cs="Times New Roman"/>
          <w:sz w:val="28"/>
          <w:szCs w:val="28"/>
        </w:rPr>
      </w:pPr>
      <w:r w:rsidRPr="00B36B8E">
        <w:rPr>
          <w:rFonts w:ascii="Times New Roman" w:eastAsia="Times New Roman" w:hAnsi="Times New Roman" w:cs="Times New Roman"/>
          <w:i/>
          <w:color w:val="000000"/>
          <w:sz w:val="28"/>
          <w:szCs w:val="28"/>
        </w:rPr>
        <w:t>Данные выводы содержатся в</w:t>
      </w:r>
      <w:r w:rsidR="00BB093F" w:rsidRPr="00B36B8E">
        <w:rPr>
          <w:rFonts w:ascii="Times New Roman" w:eastAsia="Times New Roman" w:hAnsi="Times New Roman" w:cs="Times New Roman"/>
          <w:i/>
          <w:color w:val="000000"/>
          <w:sz w:val="28"/>
          <w:szCs w:val="28"/>
        </w:rPr>
        <w:t xml:space="preserve"> Определени</w:t>
      </w:r>
      <w:r w:rsidR="00A81E7F">
        <w:rPr>
          <w:rFonts w:ascii="Times New Roman" w:eastAsia="Times New Roman" w:hAnsi="Times New Roman" w:cs="Times New Roman"/>
          <w:i/>
          <w:color w:val="000000"/>
          <w:sz w:val="28"/>
          <w:szCs w:val="28"/>
        </w:rPr>
        <w:t>и</w:t>
      </w:r>
      <w:r w:rsidR="00BB093F" w:rsidRPr="00B36B8E">
        <w:rPr>
          <w:rFonts w:ascii="Times New Roman" w:eastAsia="Times New Roman" w:hAnsi="Times New Roman" w:cs="Times New Roman"/>
          <w:i/>
          <w:color w:val="000000"/>
          <w:sz w:val="28"/>
          <w:szCs w:val="28"/>
        </w:rPr>
        <w:t xml:space="preserve"> Верховного Суда Р</w:t>
      </w:r>
      <w:r w:rsidR="00C80849">
        <w:rPr>
          <w:rFonts w:ascii="Times New Roman" w:eastAsia="Times New Roman" w:hAnsi="Times New Roman" w:cs="Times New Roman"/>
          <w:i/>
          <w:color w:val="000000"/>
          <w:sz w:val="28"/>
          <w:szCs w:val="28"/>
        </w:rPr>
        <w:t xml:space="preserve">оссийской </w:t>
      </w:r>
      <w:r w:rsidR="00BB093F" w:rsidRPr="00B36B8E">
        <w:rPr>
          <w:rFonts w:ascii="Times New Roman" w:eastAsia="Times New Roman" w:hAnsi="Times New Roman" w:cs="Times New Roman"/>
          <w:i/>
          <w:color w:val="000000"/>
          <w:sz w:val="28"/>
          <w:szCs w:val="28"/>
        </w:rPr>
        <w:t>Ф</w:t>
      </w:r>
      <w:r w:rsidR="00C80849">
        <w:rPr>
          <w:rFonts w:ascii="Times New Roman" w:eastAsia="Times New Roman" w:hAnsi="Times New Roman" w:cs="Times New Roman"/>
          <w:i/>
          <w:color w:val="000000"/>
          <w:sz w:val="28"/>
          <w:szCs w:val="28"/>
        </w:rPr>
        <w:t>едерации</w:t>
      </w:r>
      <w:r w:rsidR="00BB093F" w:rsidRPr="00B36B8E">
        <w:rPr>
          <w:rFonts w:ascii="Times New Roman" w:eastAsia="Times New Roman" w:hAnsi="Times New Roman" w:cs="Times New Roman"/>
          <w:i/>
          <w:color w:val="000000"/>
          <w:sz w:val="28"/>
          <w:szCs w:val="28"/>
        </w:rPr>
        <w:t xml:space="preserve"> от </w:t>
      </w:r>
      <w:r w:rsidR="00B36B8E" w:rsidRPr="00B36B8E">
        <w:rPr>
          <w:rFonts w:ascii="Times New Roman" w:eastAsia="Times New Roman" w:hAnsi="Times New Roman" w:cs="Times New Roman"/>
          <w:i/>
          <w:color w:val="000000"/>
          <w:sz w:val="28"/>
          <w:szCs w:val="28"/>
        </w:rPr>
        <w:t>12.07</w:t>
      </w:r>
      <w:r w:rsidR="00BB093F" w:rsidRPr="00B36B8E">
        <w:rPr>
          <w:rFonts w:ascii="Times New Roman" w:eastAsia="Times New Roman" w:hAnsi="Times New Roman" w:cs="Times New Roman"/>
          <w:i/>
          <w:color w:val="000000"/>
          <w:sz w:val="28"/>
          <w:szCs w:val="28"/>
        </w:rPr>
        <w:t xml:space="preserve">.2019 № </w:t>
      </w:r>
      <w:r w:rsidR="00B36B8E" w:rsidRPr="00B36B8E">
        <w:rPr>
          <w:rFonts w:ascii="Times New Roman" w:eastAsia="Times New Roman" w:hAnsi="Times New Roman" w:cs="Times New Roman"/>
          <w:i/>
          <w:color w:val="000000"/>
          <w:sz w:val="28"/>
          <w:szCs w:val="28"/>
        </w:rPr>
        <w:t>307-ЭС19-5241</w:t>
      </w:r>
      <w:r w:rsidR="00DB4546">
        <w:rPr>
          <w:rFonts w:ascii="Times New Roman" w:eastAsia="Times New Roman" w:hAnsi="Times New Roman" w:cs="Times New Roman"/>
          <w:i/>
          <w:color w:val="000000"/>
          <w:sz w:val="28"/>
          <w:szCs w:val="28"/>
        </w:rPr>
        <w:t xml:space="preserve"> </w:t>
      </w:r>
      <w:r w:rsidR="00BB093F" w:rsidRPr="00B36B8E">
        <w:rPr>
          <w:rFonts w:ascii="Times New Roman" w:eastAsia="Times New Roman" w:hAnsi="Times New Roman" w:cs="Times New Roman"/>
          <w:i/>
          <w:color w:val="000000"/>
          <w:sz w:val="28"/>
          <w:szCs w:val="28"/>
        </w:rPr>
        <w:t>по делу №</w:t>
      </w:r>
      <w:r w:rsidR="00B36B8E">
        <w:rPr>
          <w:rFonts w:ascii="Times New Roman" w:eastAsia="Times New Roman" w:hAnsi="Times New Roman" w:cs="Times New Roman"/>
          <w:i/>
          <w:color w:val="000000"/>
          <w:sz w:val="28"/>
          <w:szCs w:val="28"/>
        </w:rPr>
        <w:t> </w:t>
      </w:r>
      <w:r w:rsidR="00B36B8E" w:rsidRPr="00B36B8E">
        <w:rPr>
          <w:rFonts w:ascii="Times New Roman" w:eastAsia="Times New Roman" w:hAnsi="Times New Roman" w:cs="Times New Roman"/>
          <w:i/>
          <w:color w:val="000000"/>
          <w:sz w:val="28"/>
          <w:szCs w:val="28"/>
        </w:rPr>
        <w:t xml:space="preserve">А05-879/2018 </w:t>
      </w:r>
      <w:r w:rsidR="00C10F9C" w:rsidRPr="00B36B8E">
        <w:rPr>
          <w:rFonts w:ascii="Times New Roman" w:eastAsia="Times New Roman" w:hAnsi="Times New Roman" w:cs="Times New Roman"/>
          <w:i/>
          <w:color w:val="000000"/>
          <w:sz w:val="28"/>
          <w:szCs w:val="28"/>
        </w:rPr>
        <w:t>(</w:t>
      </w:r>
      <w:r w:rsidR="00DB4546">
        <w:rPr>
          <w:rFonts w:ascii="Times New Roman" w:eastAsia="Times New Roman" w:hAnsi="Times New Roman" w:cs="Times New Roman"/>
          <w:i/>
          <w:color w:val="000000"/>
          <w:sz w:val="28"/>
          <w:szCs w:val="28"/>
        </w:rPr>
        <w:t>З</w:t>
      </w:r>
      <w:r w:rsidR="00C10F9C" w:rsidRPr="00B36B8E">
        <w:rPr>
          <w:rFonts w:ascii="Times New Roman" w:eastAsia="Times New Roman" w:hAnsi="Times New Roman" w:cs="Times New Roman"/>
          <w:i/>
          <w:color w:val="000000"/>
          <w:sz w:val="28"/>
          <w:szCs w:val="28"/>
        </w:rPr>
        <w:t>АО</w:t>
      </w:r>
      <w:r w:rsidR="00F560B4">
        <w:rPr>
          <w:rFonts w:ascii="Times New Roman" w:eastAsia="Times New Roman" w:hAnsi="Times New Roman" w:cs="Times New Roman"/>
          <w:i/>
          <w:color w:val="000000"/>
          <w:sz w:val="28"/>
          <w:szCs w:val="28"/>
        </w:rPr>
        <w:t> </w:t>
      </w:r>
      <w:r w:rsidR="00C10F9C" w:rsidRPr="00B36B8E">
        <w:rPr>
          <w:rFonts w:ascii="Times New Roman" w:eastAsia="Times New Roman" w:hAnsi="Times New Roman" w:cs="Times New Roman"/>
          <w:i/>
          <w:color w:val="000000"/>
          <w:sz w:val="28"/>
          <w:szCs w:val="28"/>
        </w:rPr>
        <w:t>«</w:t>
      </w:r>
      <w:r w:rsidR="00B36B8E" w:rsidRPr="00B36B8E">
        <w:rPr>
          <w:rFonts w:ascii="Times New Roman" w:hAnsi="Times New Roman" w:cs="Times New Roman"/>
          <w:i/>
          <w:iCs/>
          <w:sz w:val="28"/>
          <w:szCs w:val="28"/>
        </w:rPr>
        <w:t>Лесозавод 25</w:t>
      </w:r>
      <w:r w:rsidR="00C10F9C" w:rsidRPr="00B36B8E">
        <w:rPr>
          <w:rFonts w:ascii="Times New Roman" w:eastAsia="Times New Roman" w:hAnsi="Times New Roman" w:cs="Times New Roman"/>
          <w:i/>
          <w:color w:val="000000"/>
          <w:sz w:val="28"/>
          <w:szCs w:val="28"/>
        </w:rPr>
        <w:t xml:space="preserve">» против </w:t>
      </w:r>
      <w:r w:rsidR="00B36B8E" w:rsidRPr="00B36B8E">
        <w:rPr>
          <w:rFonts w:ascii="Times New Roman" w:eastAsia="Times New Roman" w:hAnsi="Times New Roman" w:cs="Times New Roman"/>
          <w:i/>
          <w:color w:val="000000"/>
          <w:sz w:val="28"/>
          <w:szCs w:val="28"/>
        </w:rPr>
        <w:t>Межрайонной инспекции Федеральной налоговой службы по крупнейшим налогоплательщикам по Архангельской области и Ненецкому автономному округу</w:t>
      </w:r>
      <w:r w:rsidR="00C10F9C" w:rsidRPr="00B36B8E">
        <w:rPr>
          <w:rFonts w:ascii="Times New Roman" w:eastAsia="Times New Roman" w:hAnsi="Times New Roman" w:cs="Times New Roman"/>
          <w:i/>
          <w:color w:val="000000"/>
          <w:sz w:val="28"/>
          <w:szCs w:val="28"/>
        </w:rPr>
        <w:t>).</w:t>
      </w:r>
      <w:r w:rsidRPr="004E6311">
        <w:rPr>
          <w:rFonts w:ascii="Times New Roman" w:eastAsia="Times New Roman" w:hAnsi="Times New Roman" w:cs="Times New Roman"/>
          <w:i/>
          <w:color w:val="000000"/>
          <w:sz w:val="28"/>
          <w:szCs w:val="28"/>
          <w:highlight w:val="yellow"/>
        </w:rPr>
        <w:t xml:space="preserve"> </w:t>
      </w:r>
    </w:p>
    <w:p w:rsidR="00300E9B" w:rsidRPr="004E6311" w:rsidRDefault="00300E9B" w:rsidP="00704071">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AE690E" w:rsidRDefault="00C04FA5" w:rsidP="00A45387">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A45387" w:rsidRPr="009731A5">
        <w:rPr>
          <w:rFonts w:ascii="Times New Roman" w:eastAsia="Times New Roman" w:hAnsi="Times New Roman" w:cs="Times New Roman"/>
          <w:b/>
          <w:sz w:val="28"/>
          <w:szCs w:val="28"/>
        </w:rPr>
        <w:t>. </w:t>
      </w:r>
      <w:r w:rsidR="009731A5">
        <w:rPr>
          <w:rFonts w:ascii="Times New Roman" w:eastAsia="Times New Roman" w:hAnsi="Times New Roman" w:cs="Times New Roman"/>
          <w:b/>
          <w:sz w:val="28"/>
          <w:szCs w:val="28"/>
        </w:rPr>
        <w:t>В</w:t>
      </w:r>
      <w:r w:rsidR="009731A5" w:rsidRPr="009731A5">
        <w:rPr>
          <w:rFonts w:ascii="Times New Roman" w:eastAsia="Times New Roman" w:hAnsi="Times New Roman" w:cs="Times New Roman"/>
          <w:b/>
          <w:sz w:val="28"/>
          <w:szCs w:val="28"/>
        </w:rPr>
        <w:t xml:space="preserve">еличина налога на имущество в ситуации, </w:t>
      </w:r>
      <w:r w:rsidR="009731A5">
        <w:rPr>
          <w:rFonts w:ascii="Times New Roman" w:eastAsia="Times New Roman" w:hAnsi="Times New Roman" w:cs="Times New Roman"/>
          <w:b/>
          <w:sz w:val="28"/>
          <w:szCs w:val="28"/>
        </w:rPr>
        <w:t xml:space="preserve">когда </w:t>
      </w:r>
      <w:r w:rsidR="009731A5" w:rsidRPr="009731A5">
        <w:rPr>
          <w:rFonts w:ascii="Times New Roman" w:eastAsia="Times New Roman" w:hAnsi="Times New Roman" w:cs="Times New Roman"/>
          <w:b/>
          <w:sz w:val="28"/>
          <w:szCs w:val="28"/>
        </w:rPr>
        <w:t>кадастров</w:t>
      </w:r>
      <w:r w:rsidR="009731A5">
        <w:rPr>
          <w:rFonts w:ascii="Times New Roman" w:eastAsia="Times New Roman" w:hAnsi="Times New Roman" w:cs="Times New Roman"/>
          <w:b/>
          <w:sz w:val="28"/>
          <w:szCs w:val="28"/>
        </w:rPr>
        <w:t xml:space="preserve">ая </w:t>
      </w:r>
      <w:r w:rsidR="009731A5" w:rsidRPr="009731A5">
        <w:rPr>
          <w:rFonts w:ascii="Times New Roman" w:eastAsia="Times New Roman" w:hAnsi="Times New Roman" w:cs="Times New Roman"/>
          <w:b/>
          <w:sz w:val="28"/>
          <w:szCs w:val="28"/>
        </w:rPr>
        <w:t>стоимость</w:t>
      </w:r>
      <w:r w:rsidR="009731A5">
        <w:rPr>
          <w:rFonts w:ascii="Times New Roman" w:eastAsia="Times New Roman" w:hAnsi="Times New Roman" w:cs="Times New Roman"/>
          <w:b/>
          <w:sz w:val="28"/>
          <w:szCs w:val="28"/>
        </w:rPr>
        <w:t xml:space="preserve"> имущества признана</w:t>
      </w:r>
      <w:r w:rsidR="009731A5" w:rsidRPr="009731A5">
        <w:rPr>
          <w:rFonts w:ascii="Times New Roman" w:eastAsia="Times New Roman" w:hAnsi="Times New Roman" w:cs="Times New Roman"/>
          <w:b/>
          <w:sz w:val="28"/>
          <w:szCs w:val="28"/>
        </w:rPr>
        <w:t xml:space="preserve"> недостоверно</w:t>
      </w:r>
      <w:r w:rsidR="009731A5">
        <w:rPr>
          <w:rFonts w:ascii="Times New Roman" w:eastAsia="Times New Roman" w:hAnsi="Times New Roman" w:cs="Times New Roman"/>
          <w:b/>
          <w:sz w:val="28"/>
          <w:szCs w:val="28"/>
        </w:rPr>
        <w:t>й</w:t>
      </w:r>
      <w:r w:rsidR="00C80849">
        <w:rPr>
          <w:rFonts w:ascii="Times New Roman" w:eastAsia="Times New Roman" w:hAnsi="Times New Roman" w:cs="Times New Roman"/>
          <w:b/>
          <w:sz w:val="28"/>
          <w:szCs w:val="28"/>
        </w:rPr>
        <w:t>,</w:t>
      </w:r>
      <w:r w:rsidR="009731A5" w:rsidRPr="009731A5">
        <w:rPr>
          <w:rFonts w:ascii="Times New Roman" w:eastAsia="Times New Roman" w:hAnsi="Times New Roman" w:cs="Times New Roman"/>
          <w:b/>
          <w:sz w:val="28"/>
          <w:szCs w:val="28"/>
        </w:rPr>
        <w:t xml:space="preserve"> должна определяться расчетным путем применительно к подпункту 7 пункта 1 статьи 31 Налогового кодекса</w:t>
      </w:r>
      <w:r w:rsidR="009731A5" w:rsidRPr="009731A5">
        <w:t xml:space="preserve"> </w:t>
      </w:r>
      <w:r w:rsidR="009731A5" w:rsidRPr="009731A5">
        <w:rPr>
          <w:rFonts w:ascii="Times New Roman" w:eastAsia="Times New Roman" w:hAnsi="Times New Roman" w:cs="Times New Roman"/>
          <w:b/>
          <w:sz w:val="28"/>
          <w:szCs w:val="28"/>
        </w:rPr>
        <w:t>Российской Федерации на основании объективных и соответствующих действительности сведений о стоимости объектов недвижимости.</w:t>
      </w:r>
    </w:p>
    <w:p w:rsidR="00A81E7F" w:rsidRPr="004E6311" w:rsidRDefault="00A81E7F" w:rsidP="00A45387">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456622" w:rsidRPr="00456622" w:rsidRDefault="00A44B8A"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56622" w:rsidRPr="00456622">
        <w:rPr>
          <w:rFonts w:ascii="Times New Roman" w:eastAsia="Times New Roman" w:hAnsi="Times New Roman" w:cs="Times New Roman"/>
          <w:sz w:val="28"/>
          <w:szCs w:val="28"/>
        </w:rPr>
        <w:t xml:space="preserve"> 2016 году обществу принадлежало здание, включен</w:t>
      </w:r>
      <w:r w:rsidR="00456622">
        <w:rPr>
          <w:rFonts w:ascii="Times New Roman" w:eastAsia="Times New Roman" w:hAnsi="Times New Roman" w:cs="Times New Roman"/>
          <w:sz w:val="28"/>
          <w:szCs w:val="28"/>
        </w:rPr>
        <w:t>н</w:t>
      </w:r>
      <w:r w:rsidR="00456622" w:rsidRPr="00456622">
        <w:rPr>
          <w:rFonts w:ascii="Times New Roman" w:eastAsia="Times New Roman" w:hAnsi="Times New Roman" w:cs="Times New Roman"/>
          <w:sz w:val="28"/>
          <w:szCs w:val="28"/>
        </w:rPr>
        <w:t>о</w:t>
      </w:r>
      <w:r w:rsidR="00456622">
        <w:rPr>
          <w:rFonts w:ascii="Times New Roman" w:eastAsia="Times New Roman" w:hAnsi="Times New Roman" w:cs="Times New Roman"/>
          <w:sz w:val="28"/>
          <w:szCs w:val="28"/>
        </w:rPr>
        <w:t>е</w:t>
      </w:r>
      <w:r w:rsidR="00456622" w:rsidRPr="00456622">
        <w:rPr>
          <w:rFonts w:ascii="Times New Roman" w:eastAsia="Times New Roman" w:hAnsi="Times New Roman" w:cs="Times New Roman"/>
          <w:sz w:val="28"/>
          <w:szCs w:val="28"/>
        </w:rPr>
        <w:t xml:space="preserve"> в Перечень объектов недвижимого имущества (зданий, строений, сооружений), в отношении которых налоговая база определяет</w:t>
      </w:r>
      <w:r>
        <w:rPr>
          <w:rFonts w:ascii="Times New Roman" w:eastAsia="Times New Roman" w:hAnsi="Times New Roman" w:cs="Times New Roman"/>
          <w:sz w:val="28"/>
          <w:szCs w:val="28"/>
        </w:rPr>
        <w:t>ся как их кадастровая стоимость</w:t>
      </w:r>
      <w:r w:rsidR="00456622" w:rsidRPr="00456622">
        <w:rPr>
          <w:rFonts w:ascii="Times New Roman" w:eastAsia="Times New Roman" w:hAnsi="Times New Roman" w:cs="Times New Roman"/>
          <w:sz w:val="28"/>
          <w:szCs w:val="28"/>
        </w:rPr>
        <w:t>.</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 xml:space="preserve">Постановлением Правительства Москвы от 21.11.2014 </w:t>
      </w:r>
      <w:r w:rsidR="00D126BA">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 xml:space="preserve"> 688-ПП </w:t>
      </w:r>
      <w:r w:rsidR="00D126BA">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Об</w:t>
      </w:r>
      <w:r w:rsidR="00D126BA">
        <w:rPr>
          <w:rFonts w:ascii="Times New Roman" w:eastAsia="Times New Roman" w:hAnsi="Times New Roman" w:cs="Times New Roman"/>
          <w:sz w:val="28"/>
          <w:szCs w:val="28"/>
        </w:rPr>
        <w:t> </w:t>
      </w:r>
      <w:r w:rsidRPr="00456622">
        <w:rPr>
          <w:rFonts w:ascii="Times New Roman" w:eastAsia="Times New Roman" w:hAnsi="Times New Roman" w:cs="Times New Roman"/>
          <w:sz w:val="28"/>
          <w:szCs w:val="28"/>
        </w:rPr>
        <w:t>утверждении результатов государственной кадастровой оценки объектов капитального строительства в городе Москве</w:t>
      </w:r>
      <w:r w:rsidR="00D126BA">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 по результатам государственной кадастровой оценки кадастровая стоимость здания по состоянию на дату оценки 01.01.2014 утверждена в размере 58 209 523 рублей</w:t>
      </w:r>
      <w:r w:rsidR="00193651">
        <w:rPr>
          <w:rFonts w:ascii="Times New Roman" w:eastAsia="Times New Roman" w:hAnsi="Times New Roman" w:cs="Times New Roman"/>
          <w:sz w:val="28"/>
          <w:szCs w:val="28"/>
        </w:rPr>
        <w:t>.</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 xml:space="preserve">Решением комиссии по рассмотрению споров о результатах определения кадастровой стоимости при Управлении </w:t>
      </w:r>
      <w:proofErr w:type="spellStart"/>
      <w:r w:rsidRPr="00456622">
        <w:rPr>
          <w:rFonts w:ascii="Times New Roman" w:eastAsia="Times New Roman" w:hAnsi="Times New Roman" w:cs="Times New Roman"/>
          <w:sz w:val="28"/>
          <w:szCs w:val="28"/>
        </w:rPr>
        <w:t>Росреестра</w:t>
      </w:r>
      <w:proofErr w:type="spellEnd"/>
      <w:r w:rsidRPr="00456622">
        <w:rPr>
          <w:rFonts w:ascii="Times New Roman" w:eastAsia="Times New Roman" w:hAnsi="Times New Roman" w:cs="Times New Roman"/>
          <w:sz w:val="28"/>
          <w:szCs w:val="28"/>
        </w:rPr>
        <w:t xml:space="preserve"> по Москве от 09.02.2016 </w:t>
      </w:r>
      <w:r w:rsidR="00D126BA">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 xml:space="preserve"> 51-1737/2016 (далее - комиссия), принятым по результатам рассмотрения заявления Департамента городского имущества города Москвы от 21.01.2016, результаты определения кадастровой стоимости вышеназванного здания признаны недостоверными.</w:t>
      </w:r>
    </w:p>
    <w:p w:rsidR="00DA23C8"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 xml:space="preserve">Основанием для пересмотра результатов определения кадастровой стоимости явились обстоятельства, установленные актом Государственной инспекции по недвижимости города Москвы о фактическом использовании здания для размещения офисов, торговых объектов, объектов общественного питания и бытового обслуживания, что не было учтено в ходе проведения государственной кадастровой оценки. </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lastRenderedPageBreak/>
        <w:t>На основании решения комиссии в государственный кадастр недвижимости 16.06.2016 внесены сведения о кадастровой стоимости нежилого здания в размере 863 711</w:t>
      </w:r>
      <w:r w:rsidR="00DA23C8">
        <w:rPr>
          <w:rFonts w:ascii="Times New Roman" w:eastAsia="Times New Roman" w:hAnsi="Times New Roman" w:cs="Times New Roman"/>
          <w:sz w:val="28"/>
          <w:szCs w:val="28"/>
        </w:rPr>
        <w:t> </w:t>
      </w:r>
      <w:r w:rsidRPr="00456622">
        <w:rPr>
          <w:rFonts w:ascii="Times New Roman" w:eastAsia="Times New Roman" w:hAnsi="Times New Roman" w:cs="Times New Roman"/>
          <w:sz w:val="28"/>
          <w:szCs w:val="28"/>
        </w:rPr>
        <w:t>646</w:t>
      </w:r>
      <w:r w:rsidR="00DA23C8">
        <w:rPr>
          <w:rFonts w:ascii="Times New Roman" w:eastAsia="Times New Roman" w:hAnsi="Times New Roman" w:cs="Times New Roman"/>
          <w:sz w:val="28"/>
          <w:szCs w:val="28"/>
        </w:rPr>
        <w:t>, 50</w:t>
      </w:r>
      <w:r w:rsidRPr="00456622">
        <w:rPr>
          <w:rFonts w:ascii="Times New Roman" w:eastAsia="Times New Roman" w:hAnsi="Times New Roman" w:cs="Times New Roman"/>
          <w:sz w:val="28"/>
          <w:szCs w:val="28"/>
        </w:rPr>
        <w:t xml:space="preserve"> рублей.</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 xml:space="preserve">Кроме того, постановлением Правительства Москвы от 26.12.2016 </w:t>
      </w:r>
      <w:r w:rsidR="00DA23C8">
        <w:rPr>
          <w:rFonts w:ascii="Times New Roman" w:eastAsia="Times New Roman" w:hAnsi="Times New Roman" w:cs="Times New Roman"/>
          <w:sz w:val="28"/>
          <w:szCs w:val="28"/>
        </w:rPr>
        <w:t>№ </w:t>
      </w:r>
      <w:r w:rsidRPr="00456622">
        <w:rPr>
          <w:rFonts w:ascii="Times New Roman" w:eastAsia="Times New Roman" w:hAnsi="Times New Roman" w:cs="Times New Roman"/>
          <w:sz w:val="28"/>
          <w:szCs w:val="28"/>
        </w:rPr>
        <w:t>937</w:t>
      </w:r>
      <w:r w:rsidR="00DA23C8">
        <w:rPr>
          <w:rFonts w:ascii="Times New Roman" w:eastAsia="Times New Roman" w:hAnsi="Times New Roman" w:cs="Times New Roman"/>
          <w:sz w:val="28"/>
          <w:szCs w:val="28"/>
        </w:rPr>
        <w:noBreakHyphen/>
      </w:r>
      <w:r w:rsidRPr="00456622">
        <w:rPr>
          <w:rFonts w:ascii="Times New Roman" w:eastAsia="Times New Roman" w:hAnsi="Times New Roman" w:cs="Times New Roman"/>
          <w:sz w:val="28"/>
          <w:szCs w:val="28"/>
        </w:rPr>
        <w:t xml:space="preserve">ПП </w:t>
      </w:r>
      <w:r w:rsidR="00DA23C8">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 xml:space="preserve">О внесении изменений в постановление Правительства Москвы от 2111.2014 </w:t>
      </w:r>
      <w:r w:rsidR="00DA23C8">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 xml:space="preserve"> 688-ПП</w:t>
      </w:r>
      <w:r w:rsidR="00DA23C8">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 xml:space="preserve"> (далее - постановление Правительства Москвы </w:t>
      </w:r>
      <w:r w:rsidR="00DA23C8">
        <w:rPr>
          <w:rFonts w:ascii="Times New Roman" w:eastAsia="Times New Roman" w:hAnsi="Times New Roman" w:cs="Times New Roman"/>
          <w:sz w:val="28"/>
          <w:szCs w:val="28"/>
        </w:rPr>
        <w:t>№ </w:t>
      </w:r>
      <w:r w:rsidRPr="00456622">
        <w:rPr>
          <w:rFonts w:ascii="Times New Roman" w:eastAsia="Times New Roman" w:hAnsi="Times New Roman" w:cs="Times New Roman"/>
          <w:sz w:val="28"/>
          <w:szCs w:val="28"/>
        </w:rPr>
        <w:t>937</w:t>
      </w:r>
      <w:r w:rsidR="00DA23C8">
        <w:rPr>
          <w:rFonts w:ascii="Times New Roman" w:eastAsia="Times New Roman" w:hAnsi="Times New Roman" w:cs="Times New Roman"/>
          <w:sz w:val="28"/>
          <w:szCs w:val="28"/>
        </w:rPr>
        <w:noBreakHyphen/>
      </w:r>
      <w:r w:rsidRPr="00456622">
        <w:rPr>
          <w:rFonts w:ascii="Times New Roman" w:eastAsia="Times New Roman" w:hAnsi="Times New Roman" w:cs="Times New Roman"/>
          <w:sz w:val="28"/>
          <w:szCs w:val="28"/>
        </w:rPr>
        <w:t xml:space="preserve">ПП) изменена редакция постановления от 21.11.2014 </w:t>
      </w:r>
      <w:r w:rsidR="00DA23C8">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 xml:space="preserve"> 688-ПП, в частности, </w:t>
      </w:r>
      <w:r w:rsidRPr="008C0F74">
        <w:rPr>
          <w:rFonts w:ascii="Times New Roman" w:eastAsia="Times New Roman" w:hAnsi="Times New Roman" w:cs="Times New Roman"/>
          <w:sz w:val="28"/>
          <w:szCs w:val="28"/>
        </w:rPr>
        <w:t xml:space="preserve">в </w:t>
      </w:r>
      <w:r w:rsidRPr="00C754BE">
        <w:rPr>
          <w:rFonts w:ascii="Times New Roman" w:eastAsia="Times New Roman" w:hAnsi="Times New Roman" w:cs="Times New Roman"/>
          <w:sz w:val="28"/>
          <w:szCs w:val="28"/>
        </w:rPr>
        <w:t xml:space="preserve">отношении </w:t>
      </w:r>
      <w:r w:rsidR="00C754BE" w:rsidRPr="00C754BE">
        <w:rPr>
          <w:rFonts w:ascii="Times New Roman" w:eastAsia="Times New Roman" w:hAnsi="Times New Roman" w:cs="Times New Roman"/>
          <w:sz w:val="28"/>
          <w:szCs w:val="28"/>
        </w:rPr>
        <w:t xml:space="preserve">нежилого здания </w:t>
      </w:r>
      <w:r w:rsidRPr="008C0F74">
        <w:rPr>
          <w:rFonts w:ascii="Times New Roman" w:eastAsia="Times New Roman" w:hAnsi="Times New Roman" w:cs="Times New Roman"/>
          <w:sz w:val="28"/>
          <w:szCs w:val="28"/>
        </w:rPr>
        <w:t>его кадастровая</w:t>
      </w:r>
      <w:r w:rsidRPr="00456622">
        <w:rPr>
          <w:rFonts w:ascii="Times New Roman" w:eastAsia="Times New Roman" w:hAnsi="Times New Roman" w:cs="Times New Roman"/>
          <w:sz w:val="28"/>
          <w:szCs w:val="28"/>
        </w:rPr>
        <w:t xml:space="preserve"> стоимость указана в размере 863 711</w:t>
      </w:r>
      <w:r w:rsidR="00DA23C8">
        <w:rPr>
          <w:rFonts w:ascii="Times New Roman" w:eastAsia="Times New Roman" w:hAnsi="Times New Roman" w:cs="Times New Roman"/>
          <w:sz w:val="28"/>
          <w:szCs w:val="28"/>
        </w:rPr>
        <w:t> </w:t>
      </w:r>
      <w:r w:rsidRPr="00456622">
        <w:rPr>
          <w:rFonts w:ascii="Times New Roman" w:eastAsia="Times New Roman" w:hAnsi="Times New Roman" w:cs="Times New Roman"/>
          <w:sz w:val="28"/>
          <w:szCs w:val="28"/>
        </w:rPr>
        <w:t>646</w:t>
      </w:r>
      <w:r w:rsidR="00DA23C8">
        <w:rPr>
          <w:rFonts w:ascii="Times New Roman" w:eastAsia="Times New Roman" w:hAnsi="Times New Roman" w:cs="Times New Roman"/>
          <w:sz w:val="28"/>
          <w:szCs w:val="28"/>
        </w:rPr>
        <w:t>,50</w:t>
      </w:r>
      <w:r w:rsidRPr="00456622">
        <w:rPr>
          <w:rFonts w:ascii="Times New Roman" w:eastAsia="Times New Roman" w:hAnsi="Times New Roman" w:cs="Times New Roman"/>
          <w:sz w:val="28"/>
          <w:szCs w:val="28"/>
        </w:rPr>
        <w:t xml:space="preserve"> рублей.</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В налоговой декларации по налогу на имущество организаций на 2016 год, общество исчислило сумму налога в отношении здания, исходя из первоначально опр</w:t>
      </w:r>
      <w:r w:rsidR="008124CF">
        <w:rPr>
          <w:rFonts w:ascii="Times New Roman" w:eastAsia="Times New Roman" w:hAnsi="Times New Roman" w:cs="Times New Roman"/>
          <w:sz w:val="28"/>
          <w:szCs w:val="28"/>
        </w:rPr>
        <w:t>еделенной кадастровой стоимости</w:t>
      </w:r>
      <w:r w:rsidRPr="00456622">
        <w:rPr>
          <w:rFonts w:ascii="Times New Roman" w:eastAsia="Times New Roman" w:hAnsi="Times New Roman" w:cs="Times New Roman"/>
          <w:sz w:val="28"/>
          <w:szCs w:val="28"/>
        </w:rPr>
        <w:t>.</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 xml:space="preserve">По мнению налогового органа, общество должно было исчислить и уплатить налог на имущество организаций за 2016 год, исходя из </w:t>
      </w:r>
      <w:r w:rsidR="008124CF">
        <w:rPr>
          <w:rFonts w:ascii="Times New Roman" w:eastAsia="Times New Roman" w:hAnsi="Times New Roman" w:cs="Times New Roman"/>
          <w:sz w:val="28"/>
          <w:szCs w:val="28"/>
        </w:rPr>
        <w:t xml:space="preserve">исправленной </w:t>
      </w:r>
      <w:r w:rsidRPr="00456622">
        <w:rPr>
          <w:rFonts w:ascii="Times New Roman" w:eastAsia="Times New Roman" w:hAnsi="Times New Roman" w:cs="Times New Roman"/>
          <w:sz w:val="28"/>
          <w:szCs w:val="28"/>
        </w:rPr>
        <w:t>кадастровой стоимости здания.</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 xml:space="preserve">Суды трех инстанций, соглашаясь с позицией налогового органа, руководствовались пунктами 2 и 15 статьи 378.2, статьей 379 Налогового кодекса, статьей 24.20 Федерального закона от 29.07.1998 </w:t>
      </w:r>
      <w:r w:rsidR="00DA23C8">
        <w:rPr>
          <w:rFonts w:ascii="Times New Roman" w:eastAsia="Times New Roman" w:hAnsi="Times New Roman" w:cs="Times New Roman"/>
          <w:sz w:val="28"/>
          <w:szCs w:val="28"/>
        </w:rPr>
        <w:t>№ </w:t>
      </w:r>
      <w:r w:rsidRPr="00456622">
        <w:rPr>
          <w:rFonts w:ascii="Times New Roman" w:eastAsia="Times New Roman" w:hAnsi="Times New Roman" w:cs="Times New Roman"/>
          <w:sz w:val="28"/>
          <w:szCs w:val="28"/>
        </w:rPr>
        <w:t xml:space="preserve">135-ФЗ </w:t>
      </w:r>
      <w:r w:rsidR="00DA23C8">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Об</w:t>
      </w:r>
      <w:r w:rsidR="009731A5">
        <w:rPr>
          <w:rFonts w:ascii="Times New Roman" w:eastAsia="Times New Roman" w:hAnsi="Times New Roman" w:cs="Times New Roman"/>
          <w:sz w:val="28"/>
          <w:szCs w:val="28"/>
        </w:rPr>
        <w:t> </w:t>
      </w:r>
      <w:r w:rsidRPr="00456622">
        <w:rPr>
          <w:rFonts w:ascii="Times New Roman" w:eastAsia="Times New Roman" w:hAnsi="Times New Roman" w:cs="Times New Roman"/>
          <w:sz w:val="28"/>
          <w:szCs w:val="28"/>
        </w:rPr>
        <w:t>оценочной деятельности в Российской Федерации</w:t>
      </w:r>
      <w:r w:rsidR="00DA23C8">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 xml:space="preserve"> (далее - Закон об оценочной деятельности), и исходили из того, что причиной принятия постановления Правительства Москвы </w:t>
      </w:r>
      <w:r w:rsidR="00DA23C8">
        <w:rPr>
          <w:rFonts w:ascii="Times New Roman" w:eastAsia="Times New Roman" w:hAnsi="Times New Roman" w:cs="Times New Roman"/>
          <w:sz w:val="28"/>
          <w:szCs w:val="28"/>
        </w:rPr>
        <w:t>№ </w:t>
      </w:r>
      <w:r w:rsidRPr="00456622">
        <w:rPr>
          <w:rFonts w:ascii="Times New Roman" w:eastAsia="Times New Roman" w:hAnsi="Times New Roman" w:cs="Times New Roman"/>
          <w:sz w:val="28"/>
          <w:szCs w:val="28"/>
        </w:rPr>
        <w:t>937-ПП явилась техническая ошибка в результате государственной кадастровой оценки ряда объектов капитального строительства города Москвы.</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Суды указали, что сведения о кадастровой стоимости здания в размере 863 711</w:t>
      </w:r>
      <w:r w:rsidR="00586C47">
        <w:rPr>
          <w:rFonts w:ascii="Times New Roman" w:eastAsia="Times New Roman" w:hAnsi="Times New Roman" w:cs="Times New Roman"/>
          <w:sz w:val="28"/>
          <w:szCs w:val="28"/>
        </w:rPr>
        <w:t> </w:t>
      </w:r>
      <w:r w:rsidRPr="00456622">
        <w:rPr>
          <w:rFonts w:ascii="Times New Roman" w:eastAsia="Times New Roman" w:hAnsi="Times New Roman" w:cs="Times New Roman"/>
          <w:sz w:val="28"/>
          <w:szCs w:val="28"/>
        </w:rPr>
        <w:t>645</w:t>
      </w:r>
      <w:r w:rsidR="00586C47">
        <w:rPr>
          <w:rFonts w:ascii="Times New Roman" w:eastAsia="Times New Roman" w:hAnsi="Times New Roman" w:cs="Times New Roman"/>
          <w:sz w:val="28"/>
          <w:szCs w:val="28"/>
        </w:rPr>
        <w:t>,50</w:t>
      </w:r>
      <w:r w:rsidRPr="00456622">
        <w:rPr>
          <w:rFonts w:ascii="Times New Roman" w:eastAsia="Times New Roman" w:hAnsi="Times New Roman" w:cs="Times New Roman"/>
          <w:sz w:val="28"/>
          <w:szCs w:val="28"/>
        </w:rPr>
        <w:t xml:space="preserve"> рублей к моменту подачи налоговой декларации внесены в государственный кадастр недвижимости на основании решения комиссии от 09.02.2016 </w:t>
      </w:r>
      <w:r w:rsidR="00A44B8A">
        <w:rPr>
          <w:rFonts w:ascii="Times New Roman" w:eastAsia="Times New Roman" w:hAnsi="Times New Roman" w:cs="Times New Roman"/>
          <w:sz w:val="28"/>
          <w:szCs w:val="28"/>
        </w:rPr>
        <w:t>№</w:t>
      </w:r>
      <w:r w:rsidRPr="00456622">
        <w:rPr>
          <w:rFonts w:ascii="Times New Roman" w:eastAsia="Times New Roman" w:hAnsi="Times New Roman" w:cs="Times New Roman"/>
          <w:sz w:val="28"/>
          <w:szCs w:val="28"/>
        </w:rPr>
        <w:t xml:space="preserve"> 51-1737/2016. Поскольку уполномоченный орган города Москвы обратился за пересмотром кадастровой стоимости в комиссию в 2016 году, то согласно статье 24.20 Закона об оценочной деятельности вновь определенная в соответствии с решением комиссии кадастровая стоимость должна применяться для целей налогообложения </w:t>
      </w:r>
      <w:r w:rsidR="00DA23C8">
        <w:rPr>
          <w:rFonts w:ascii="Times New Roman" w:eastAsia="Times New Roman" w:hAnsi="Times New Roman" w:cs="Times New Roman"/>
          <w:sz w:val="28"/>
          <w:szCs w:val="28"/>
        </w:rPr>
        <w:t xml:space="preserve">с </w:t>
      </w:r>
      <w:r w:rsidRPr="00456622">
        <w:rPr>
          <w:rFonts w:ascii="Times New Roman" w:eastAsia="Times New Roman" w:hAnsi="Times New Roman" w:cs="Times New Roman"/>
          <w:sz w:val="28"/>
          <w:szCs w:val="28"/>
        </w:rPr>
        <w:t>01.01.2016.</w:t>
      </w:r>
    </w:p>
    <w:p w:rsidR="00456622" w:rsidRPr="00456622" w:rsidRDefault="00DA23C8" w:rsidP="00DA23C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23C8">
        <w:rPr>
          <w:rFonts w:ascii="Times New Roman" w:eastAsia="Times New Roman" w:hAnsi="Times New Roman" w:cs="Times New Roman"/>
          <w:sz w:val="28"/>
          <w:szCs w:val="28"/>
        </w:rPr>
        <w:t xml:space="preserve">Судебная коллегия по экономическим спорам Верховного Суда Российской Федерации, отменяя судебные акты нижестоящих инстанций, указала, что </w:t>
      </w:r>
      <w:r>
        <w:rPr>
          <w:rFonts w:ascii="Times New Roman" w:eastAsia="Times New Roman" w:hAnsi="Times New Roman" w:cs="Times New Roman"/>
          <w:sz w:val="28"/>
          <w:szCs w:val="28"/>
        </w:rPr>
        <w:t>в</w:t>
      </w:r>
      <w:r w:rsidR="00456622" w:rsidRPr="00456622">
        <w:rPr>
          <w:rFonts w:ascii="Times New Roman" w:eastAsia="Times New Roman" w:hAnsi="Times New Roman" w:cs="Times New Roman"/>
          <w:sz w:val="28"/>
          <w:szCs w:val="28"/>
        </w:rPr>
        <w:t xml:space="preserve"> силу статьи 24.18 Закона об оценочной деятельности одним из оснований для пересмотра результатов определения кадастровой стоимости является недостоверность сведений об объекте недвижимости, использованных при определении его кадастровой стоимости.</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A5706">
        <w:rPr>
          <w:rFonts w:ascii="Times New Roman" w:eastAsia="Times New Roman" w:hAnsi="Times New Roman" w:cs="Times New Roman"/>
          <w:sz w:val="28"/>
          <w:szCs w:val="28"/>
        </w:rPr>
        <w:t>Согласно данной норме закона, установив недостоверность указанных сведений по результатам рассмотрения заявления заинтересованного лица, включая органы государственной власти, комиссия по рассмотрению споров о результатах определения кадастровой стоимости принимает решение о пересмотре результатов определения кадастровой стоимости, после чего заказчик работ обеспечивает определение кадастровой стоимости объекта недвижимости в порядке, установленном уполномоченным федеральным органом, осуществляющим функцию по нормативно-правовому регулированию оценочной деятельности.</w:t>
      </w:r>
    </w:p>
    <w:p w:rsidR="00456622" w:rsidRPr="00456622" w:rsidRDefault="00193651" w:rsidP="00DA6E6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456622" w:rsidRPr="00456622">
        <w:rPr>
          <w:rFonts w:ascii="Times New Roman" w:eastAsia="Times New Roman" w:hAnsi="Times New Roman" w:cs="Times New Roman"/>
          <w:sz w:val="28"/>
          <w:szCs w:val="28"/>
        </w:rPr>
        <w:t xml:space="preserve">ункт 3 постановления Правительства Москвы </w:t>
      </w:r>
      <w:r w:rsidR="00DA23C8">
        <w:rPr>
          <w:rFonts w:ascii="Times New Roman" w:eastAsia="Times New Roman" w:hAnsi="Times New Roman" w:cs="Times New Roman"/>
          <w:sz w:val="28"/>
          <w:szCs w:val="28"/>
        </w:rPr>
        <w:t>№ </w:t>
      </w:r>
      <w:r w:rsidR="00456622" w:rsidRPr="00456622">
        <w:rPr>
          <w:rFonts w:ascii="Times New Roman" w:eastAsia="Times New Roman" w:hAnsi="Times New Roman" w:cs="Times New Roman"/>
          <w:sz w:val="28"/>
          <w:szCs w:val="28"/>
        </w:rPr>
        <w:t>937-ПП, устанавливающий, что измененные этим постановлением результаты определения кадастровой стоимости применяются для целей, предусмотренных законодательством Российской Федерации, с 01.01.2016, признан недействующим со дня его принятия</w:t>
      </w:r>
      <w:r>
        <w:rPr>
          <w:rFonts w:ascii="Times New Roman" w:eastAsia="Times New Roman" w:hAnsi="Times New Roman" w:cs="Times New Roman"/>
          <w:sz w:val="28"/>
          <w:szCs w:val="28"/>
        </w:rPr>
        <w:t xml:space="preserve"> в судебном порядке</w:t>
      </w:r>
      <w:r w:rsidR="00DA6E6D">
        <w:rPr>
          <w:rFonts w:ascii="Times New Roman" w:eastAsia="Times New Roman" w:hAnsi="Times New Roman" w:cs="Times New Roman"/>
          <w:sz w:val="28"/>
          <w:szCs w:val="28"/>
        </w:rPr>
        <w:t xml:space="preserve"> в связи с </w:t>
      </w:r>
      <w:r w:rsidR="00456622" w:rsidRPr="00456622">
        <w:rPr>
          <w:rFonts w:ascii="Times New Roman" w:eastAsia="Times New Roman" w:hAnsi="Times New Roman" w:cs="Times New Roman"/>
          <w:sz w:val="28"/>
          <w:szCs w:val="28"/>
        </w:rPr>
        <w:t>нарушени</w:t>
      </w:r>
      <w:r w:rsidR="00DA6E6D">
        <w:rPr>
          <w:rFonts w:ascii="Times New Roman" w:eastAsia="Times New Roman" w:hAnsi="Times New Roman" w:cs="Times New Roman"/>
          <w:sz w:val="28"/>
          <w:szCs w:val="28"/>
        </w:rPr>
        <w:t>ем</w:t>
      </w:r>
      <w:r w:rsidR="00456622" w:rsidRPr="00456622">
        <w:rPr>
          <w:rFonts w:ascii="Times New Roman" w:eastAsia="Times New Roman" w:hAnsi="Times New Roman" w:cs="Times New Roman"/>
          <w:sz w:val="28"/>
          <w:szCs w:val="28"/>
        </w:rPr>
        <w:t xml:space="preserve"> Правительством Москвы предписаний пункта 2 статьи 5 Налогового кодекса</w:t>
      </w:r>
      <w:r w:rsidR="00DA6E6D" w:rsidRPr="00DA6E6D">
        <w:t xml:space="preserve"> </w:t>
      </w:r>
      <w:r w:rsidR="00DA6E6D" w:rsidRPr="00DA6E6D">
        <w:rPr>
          <w:rFonts w:ascii="Times New Roman" w:eastAsia="Times New Roman" w:hAnsi="Times New Roman" w:cs="Times New Roman"/>
          <w:sz w:val="28"/>
          <w:szCs w:val="28"/>
        </w:rPr>
        <w:t>Российской Федерации</w:t>
      </w:r>
      <w:r w:rsidR="00456622" w:rsidRPr="00456622">
        <w:rPr>
          <w:rFonts w:ascii="Times New Roman" w:eastAsia="Times New Roman" w:hAnsi="Times New Roman" w:cs="Times New Roman"/>
          <w:sz w:val="28"/>
          <w:szCs w:val="28"/>
        </w:rPr>
        <w:t>, поскольку в результате утверждения данным нормативным правовым актом кадастровой стоимости произошло увеличение размера налога на имущество ряда налогоплательщиков, включая общество, и распространение действия названного постановления на период с 01.01.2016 придало обратную силу правовому регулированию, ухудшающему положение налогоплательщиков.</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 xml:space="preserve">По мнению Судебной коллегии, </w:t>
      </w:r>
      <w:r w:rsidR="00DA6E6D">
        <w:rPr>
          <w:rFonts w:ascii="Times New Roman" w:eastAsia="Times New Roman" w:hAnsi="Times New Roman" w:cs="Times New Roman"/>
          <w:sz w:val="28"/>
          <w:szCs w:val="28"/>
        </w:rPr>
        <w:t>и</w:t>
      </w:r>
      <w:r w:rsidRPr="00456622">
        <w:rPr>
          <w:rFonts w:ascii="Times New Roman" w:eastAsia="Times New Roman" w:hAnsi="Times New Roman" w:cs="Times New Roman"/>
          <w:sz w:val="28"/>
          <w:szCs w:val="28"/>
        </w:rPr>
        <w:t>спользование недостоверных сведений при определении кадастровой стоимости, влекущее необходимость ее пересмотра, свидетельствует об объективном искажении налоговой базы по налогу на имущество организаций. Такая кадастровая стоимость вопреки пункту 1 статьи 53 Налогового кодекса</w:t>
      </w:r>
      <w:r w:rsidR="00DA6E6D" w:rsidRPr="00DA6E6D">
        <w:t xml:space="preserve"> </w:t>
      </w:r>
      <w:r w:rsidR="00DA6E6D" w:rsidRPr="00DA6E6D">
        <w:rPr>
          <w:rFonts w:ascii="Times New Roman" w:eastAsia="Times New Roman" w:hAnsi="Times New Roman" w:cs="Times New Roman"/>
          <w:sz w:val="28"/>
          <w:szCs w:val="28"/>
        </w:rPr>
        <w:t>Российской Федерации</w:t>
      </w:r>
      <w:r w:rsidRPr="00456622">
        <w:rPr>
          <w:rFonts w:ascii="Times New Roman" w:eastAsia="Times New Roman" w:hAnsi="Times New Roman" w:cs="Times New Roman"/>
          <w:sz w:val="28"/>
          <w:szCs w:val="28"/>
        </w:rPr>
        <w:t xml:space="preserve"> не является основанной на объективных и экономи</w:t>
      </w:r>
      <w:r w:rsidR="00DA6E6D">
        <w:rPr>
          <w:rFonts w:ascii="Times New Roman" w:eastAsia="Times New Roman" w:hAnsi="Times New Roman" w:cs="Times New Roman"/>
          <w:sz w:val="28"/>
          <w:szCs w:val="28"/>
        </w:rPr>
        <w:t>чески обусловленных показателях</w:t>
      </w:r>
      <w:r w:rsidRPr="00456622">
        <w:rPr>
          <w:rFonts w:ascii="Times New Roman" w:eastAsia="Times New Roman" w:hAnsi="Times New Roman" w:cs="Times New Roman"/>
          <w:sz w:val="28"/>
          <w:szCs w:val="28"/>
        </w:rPr>
        <w:t>.</w:t>
      </w:r>
    </w:p>
    <w:p w:rsidR="00456622" w:rsidRPr="00456622" w:rsidRDefault="00456622"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6622">
        <w:rPr>
          <w:rFonts w:ascii="Times New Roman" w:eastAsia="Times New Roman" w:hAnsi="Times New Roman" w:cs="Times New Roman"/>
          <w:sz w:val="28"/>
          <w:szCs w:val="28"/>
        </w:rPr>
        <w:t>Это означает, что с принятием комиссией в 2016 году решения о признании недостоверными сведений об объекте недвижимости, использованных при определении его кадастровой стоимости, по результатам рассмотрения в установленном статьей 24.18 Закона об оценочной деятельности порядке спора о результатах государственной кадастровой оценки, ранее определенная кадастровая стоимость более не может применяться для целей налогообложения, по крайней мере, в данном налоговом периоде и в последующих налоговых периодах.</w:t>
      </w:r>
    </w:p>
    <w:p w:rsidR="00456622" w:rsidRPr="00456622" w:rsidRDefault="008124CF"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данных обстоятель</w:t>
      </w:r>
      <w:r w:rsidR="00BF25D5">
        <w:rPr>
          <w:rFonts w:ascii="Times New Roman" w:eastAsia="Times New Roman" w:hAnsi="Times New Roman" w:cs="Times New Roman"/>
          <w:sz w:val="28"/>
          <w:szCs w:val="28"/>
        </w:rPr>
        <w:t>ств Судебная коллегия пришла к выводу, что</w:t>
      </w:r>
      <w:r w:rsidR="00456622" w:rsidRPr="00456622">
        <w:rPr>
          <w:rFonts w:ascii="Times New Roman" w:eastAsia="Times New Roman" w:hAnsi="Times New Roman" w:cs="Times New Roman"/>
          <w:sz w:val="28"/>
          <w:szCs w:val="28"/>
        </w:rPr>
        <w:t xml:space="preserve"> величина налога на имущество за 2016 год в такой ситуации должна определяться расчетным путем применительно к подпункту 7 пункта 1 статьи 31 Налогового кодекса</w:t>
      </w:r>
      <w:r w:rsidR="00DA6E6D" w:rsidRPr="00DA6E6D">
        <w:t xml:space="preserve"> </w:t>
      </w:r>
      <w:r w:rsidR="00DA6E6D" w:rsidRPr="00DA6E6D">
        <w:rPr>
          <w:rFonts w:ascii="Times New Roman" w:eastAsia="Times New Roman" w:hAnsi="Times New Roman" w:cs="Times New Roman"/>
          <w:sz w:val="28"/>
          <w:szCs w:val="28"/>
        </w:rPr>
        <w:t>Российской Федерации</w:t>
      </w:r>
      <w:r w:rsidR="00456622" w:rsidRPr="00456622">
        <w:rPr>
          <w:rFonts w:ascii="Times New Roman" w:eastAsia="Times New Roman" w:hAnsi="Times New Roman" w:cs="Times New Roman"/>
          <w:sz w:val="28"/>
          <w:szCs w:val="28"/>
        </w:rPr>
        <w:t xml:space="preserve"> на основании объективных и соответствующих действительности сведений о стоимости объектов недвижимости.</w:t>
      </w:r>
    </w:p>
    <w:p w:rsidR="00A45387" w:rsidRPr="00456622" w:rsidRDefault="00A45387" w:rsidP="004566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93651">
        <w:rPr>
          <w:rFonts w:ascii="Times New Roman" w:eastAsia="Times New Roman" w:hAnsi="Times New Roman" w:cs="Times New Roman"/>
          <w:i/>
          <w:sz w:val="28"/>
          <w:szCs w:val="28"/>
        </w:rPr>
        <w:t xml:space="preserve">Данные выводы содержатся в Определении Верховного Суда Российской Федерации </w:t>
      </w:r>
      <w:r w:rsidR="00C94486" w:rsidRPr="00193651">
        <w:rPr>
          <w:rFonts w:ascii="Times New Roman" w:eastAsia="Times New Roman" w:hAnsi="Times New Roman" w:cs="Times New Roman"/>
          <w:i/>
          <w:iCs/>
          <w:sz w:val="28"/>
          <w:szCs w:val="28"/>
        </w:rPr>
        <w:t>от 1</w:t>
      </w:r>
      <w:r w:rsidR="00456622" w:rsidRPr="00193651">
        <w:rPr>
          <w:rFonts w:ascii="Times New Roman" w:eastAsia="Times New Roman" w:hAnsi="Times New Roman" w:cs="Times New Roman"/>
          <w:i/>
          <w:iCs/>
          <w:sz w:val="28"/>
          <w:szCs w:val="28"/>
        </w:rPr>
        <w:t>9</w:t>
      </w:r>
      <w:r w:rsidR="00C94486" w:rsidRPr="00193651">
        <w:rPr>
          <w:rFonts w:ascii="Times New Roman" w:eastAsia="Times New Roman" w:hAnsi="Times New Roman" w:cs="Times New Roman"/>
          <w:i/>
          <w:iCs/>
          <w:sz w:val="28"/>
          <w:szCs w:val="28"/>
        </w:rPr>
        <w:t>.0</w:t>
      </w:r>
      <w:r w:rsidR="00456622" w:rsidRPr="00193651">
        <w:rPr>
          <w:rFonts w:ascii="Times New Roman" w:eastAsia="Times New Roman" w:hAnsi="Times New Roman" w:cs="Times New Roman"/>
          <w:i/>
          <w:iCs/>
          <w:sz w:val="28"/>
          <w:szCs w:val="28"/>
        </w:rPr>
        <w:t>7</w:t>
      </w:r>
      <w:r w:rsidR="00C94486" w:rsidRPr="00193651">
        <w:rPr>
          <w:rFonts w:ascii="Times New Roman" w:eastAsia="Times New Roman" w:hAnsi="Times New Roman" w:cs="Times New Roman"/>
          <w:i/>
          <w:iCs/>
          <w:sz w:val="28"/>
          <w:szCs w:val="28"/>
        </w:rPr>
        <w:t xml:space="preserve">.2019 № </w:t>
      </w:r>
      <w:r w:rsidR="00456622" w:rsidRPr="00193651">
        <w:rPr>
          <w:rFonts w:ascii="Times New Roman" w:eastAsia="Times New Roman" w:hAnsi="Times New Roman" w:cs="Times New Roman"/>
          <w:i/>
          <w:iCs/>
          <w:sz w:val="28"/>
          <w:szCs w:val="28"/>
        </w:rPr>
        <w:t xml:space="preserve">305-КГ18-17303 </w:t>
      </w:r>
      <w:r w:rsidR="00C94486" w:rsidRPr="00193651">
        <w:rPr>
          <w:rFonts w:ascii="Times New Roman" w:eastAsia="Times New Roman" w:hAnsi="Times New Roman" w:cs="Times New Roman"/>
          <w:i/>
          <w:iCs/>
          <w:sz w:val="28"/>
          <w:szCs w:val="28"/>
        </w:rPr>
        <w:t xml:space="preserve">по делу № </w:t>
      </w:r>
      <w:r w:rsidR="00456622" w:rsidRPr="00193651">
        <w:rPr>
          <w:rFonts w:ascii="Times New Roman" w:eastAsia="Times New Roman" w:hAnsi="Times New Roman" w:cs="Times New Roman"/>
          <w:i/>
          <w:iCs/>
          <w:sz w:val="28"/>
          <w:szCs w:val="28"/>
        </w:rPr>
        <w:t xml:space="preserve">А40-232515/2017 </w:t>
      </w:r>
      <w:r w:rsidRPr="00193651">
        <w:rPr>
          <w:rFonts w:ascii="Times New Roman" w:eastAsia="Times New Roman" w:hAnsi="Times New Roman" w:cs="Times New Roman"/>
          <w:i/>
          <w:sz w:val="28"/>
          <w:szCs w:val="28"/>
        </w:rPr>
        <w:t>(</w:t>
      </w:r>
      <w:r w:rsidR="00C94486" w:rsidRPr="00193651">
        <w:rPr>
          <w:rFonts w:ascii="Times New Roman" w:eastAsia="Times New Roman" w:hAnsi="Times New Roman" w:cs="Times New Roman"/>
          <w:i/>
          <w:sz w:val="28"/>
          <w:szCs w:val="28"/>
        </w:rPr>
        <w:t>ОО</w:t>
      </w:r>
      <w:r w:rsidRPr="00193651">
        <w:rPr>
          <w:rFonts w:ascii="Times New Roman" w:eastAsia="Times New Roman" w:hAnsi="Times New Roman" w:cs="Times New Roman"/>
          <w:i/>
          <w:sz w:val="28"/>
          <w:szCs w:val="28"/>
        </w:rPr>
        <w:t>О «</w:t>
      </w:r>
      <w:proofErr w:type="spellStart"/>
      <w:r w:rsidR="00456622" w:rsidRPr="00193651">
        <w:rPr>
          <w:rFonts w:ascii="Times New Roman" w:hAnsi="Times New Roman" w:cs="Times New Roman"/>
          <w:i/>
          <w:iCs/>
          <w:sz w:val="28"/>
          <w:szCs w:val="28"/>
        </w:rPr>
        <w:t>Юмакс</w:t>
      </w:r>
      <w:proofErr w:type="spellEnd"/>
      <w:r w:rsidRPr="00193651">
        <w:rPr>
          <w:rFonts w:ascii="Times New Roman" w:eastAsia="Times New Roman" w:hAnsi="Times New Roman" w:cs="Times New Roman"/>
          <w:i/>
          <w:sz w:val="28"/>
          <w:szCs w:val="28"/>
        </w:rPr>
        <w:t>» против</w:t>
      </w:r>
      <w:r w:rsidRPr="00193651">
        <w:rPr>
          <w:rFonts w:ascii="Times New Roman" w:eastAsia="Times New Roman" w:hAnsi="Times New Roman" w:cs="Times New Roman"/>
          <w:i/>
          <w:iCs/>
          <w:sz w:val="28"/>
          <w:szCs w:val="28"/>
        </w:rPr>
        <w:t xml:space="preserve"> </w:t>
      </w:r>
      <w:r w:rsidR="00456622" w:rsidRPr="00193651">
        <w:rPr>
          <w:rFonts w:ascii="Times New Roman" w:eastAsia="Times New Roman" w:hAnsi="Times New Roman" w:cs="Times New Roman"/>
          <w:i/>
          <w:iCs/>
          <w:sz w:val="28"/>
          <w:szCs w:val="28"/>
        </w:rPr>
        <w:t>Инспекции Федеральной налоговой службы № 10 по городу Москве</w:t>
      </w:r>
      <w:r w:rsidR="00C94486" w:rsidRPr="00193651">
        <w:rPr>
          <w:rFonts w:ascii="Times New Roman" w:eastAsia="Times New Roman" w:hAnsi="Times New Roman" w:cs="Times New Roman"/>
          <w:i/>
          <w:sz w:val="28"/>
          <w:szCs w:val="28"/>
        </w:rPr>
        <w:t>)</w:t>
      </w:r>
      <w:r w:rsidRPr="00193651">
        <w:rPr>
          <w:rFonts w:ascii="Times New Roman" w:eastAsia="Times New Roman" w:hAnsi="Times New Roman" w:cs="Times New Roman"/>
          <w:i/>
          <w:sz w:val="28"/>
          <w:szCs w:val="28"/>
        </w:rPr>
        <w:t>.</w:t>
      </w:r>
    </w:p>
    <w:p w:rsidR="00A45387" w:rsidRPr="004E6311" w:rsidRDefault="00A45387" w:rsidP="00704071">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F069A5" w:rsidRDefault="00C04FA5" w:rsidP="00A32029">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704071" w:rsidRPr="00F069A5">
        <w:rPr>
          <w:rFonts w:ascii="Times New Roman" w:eastAsia="Times New Roman" w:hAnsi="Times New Roman" w:cs="Times New Roman"/>
          <w:b/>
          <w:sz w:val="28"/>
          <w:szCs w:val="28"/>
        </w:rPr>
        <w:t>.</w:t>
      </w:r>
      <w:r w:rsidR="00162ABB" w:rsidRPr="00F069A5">
        <w:rPr>
          <w:rFonts w:ascii="Times New Roman" w:eastAsia="Times New Roman" w:hAnsi="Times New Roman" w:cs="Times New Roman"/>
          <w:b/>
          <w:sz w:val="28"/>
          <w:szCs w:val="28"/>
        </w:rPr>
        <w:t> </w:t>
      </w:r>
      <w:r w:rsidR="00BF25D5" w:rsidRPr="00BF25D5">
        <w:rPr>
          <w:rFonts w:ascii="Times New Roman" w:eastAsia="Times New Roman" w:hAnsi="Times New Roman" w:cs="Times New Roman"/>
          <w:b/>
          <w:sz w:val="28"/>
          <w:szCs w:val="28"/>
        </w:rPr>
        <w:t>В случае получения налогоплательщиками субсидий из бюджетов бюджетной системы Российской Федерации на возмещение ранее понесенных затрат, связанных с оплатой приобретенных товаров (работ, услуг, имущественных прав), основания для включения таких сумм в налоговую базу отсутствуют, а принятые налогоплательщиками в установленном порядке к вычету</w:t>
      </w:r>
      <w:r w:rsidR="00F560B4">
        <w:rPr>
          <w:rFonts w:ascii="Times New Roman" w:eastAsia="Times New Roman" w:hAnsi="Times New Roman" w:cs="Times New Roman"/>
          <w:b/>
          <w:sz w:val="28"/>
          <w:szCs w:val="28"/>
        </w:rPr>
        <w:t xml:space="preserve"> суммы налога на добавленную стоимость</w:t>
      </w:r>
      <w:r w:rsidR="00BF25D5" w:rsidRPr="00BF25D5">
        <w:rPr>
          <w:rFonts w:ascii="Times New Roman" w:eastAsia="Times New Roman" w:hAnsi="Times New Roman" w:cs="Times New Roman"/>
          <w:b/>
          <w:sz w:val="28"/>
          <w:szCs w:val="28"/>
        </w:rPr>
        <w:t xml:space="preserve"> по товарам (работам, услугам, имущественным правам), затраты на приобретение которых возмещаются за счет указанных субсидий, подлежат восстановлению на основании подпункта 6 пункта 3 </w:t>
      </w:r>
      <w:r w:rsidR="00BF25D5" w:rsidRPr="00BF25D5">
        <w:rPr>
          <w:rFonts w:ascii="Times New Roman" w:eastAsia="Times New Roman" w:hAnsi="Times New Roman" w:cs="Times New Roman"/>
          <w:b/>
          <w:sz w:val="28"/>
          <w:szCs w:val="28"/>
        </w:rPr>
        <w:lastRenderedPageBreak/>
        <w:t>статьи 170 Налогового кодекса Российской Федерации (в редакции Федерального закона от 27.11.2017 №</w:t>
      </w:r>
      <w:r w:rsidR="00CE1AD1">
        <w:rPr>
          <w:rFonts w:ascii="Times New Roman" w:eastAsia="Times New Roman" w:hAnsi="Times New Roman" w:cs="Times New Roman"/>
          <w:b/>
          <w:sz w:val="28"/>
          <w:szCs w:val="28"/>
        </w:rPr>
        <w:t> </w:t>
      </w:r>
      <w:r w:rsidR="00BF25D5" w:rsidRPr="00BF25D5">
        <w:rPr>
          <w:rFonts w:ascii="Times New Roman" w:eastAsia="Times New Roman" w:hAnsi="Times New Roman" w:cs="Times New Roman"/>
          <w:b/>
          <w:sz w:val="28"/>
          <w:szCs w:val="28"/>
        </w:rPr>
        <w:t>335-ФЗ).</w:t>
      </w:r>
    </w:p>
    <w:p w:rsidR="00E34717" w:rsidRPr="004E6311" w:rsidRDefault="00E34717" w:rsidP="00A32029">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rPr>
      </w:pPr>
    </w:p>
    <w:p w:rsidR="00CF5E2D" w:rsidRPr="00CF5E2D" w:rsidRDefault="00CF5E2D" w:rsidP="00CF5E2D">
      <w:pPr>
        <w:autoSpaceDE w:val="0"/>
        <w:autoSpaceDN w:val="0"/>
        <w:adjustRightInd w:val="0"/>
        <w:spacing w:after="0" w:line="240" w:lineRule="auto"/>
        <w:ind w:firstLine="540"/>
        <w:jc w:val="both"/>
        <w:rPr>
          <w:rFonts w:ascii="Times New Roman" w:hAnsi="Times New Roman" w:cs="Times New Roman"/>
          <w:sz w:val="28"/>
          <w:szCs w:val="28"/>
        </w:rPr>
      </w:pPr>
      <w:r w:rsidRPr="00CF5E2D">
        <w:rPr>
          <w:rFonts w:ascii="Times New Roman" w:hAnsi="Times New Roman" w:cs="Times New Roman"/>
          <w:sz w:val="28"/>
          <w:szCs w:val="28"/>
        </w:rPr>
        <w:t xml:space="preserve">Между Администрацией </w:t>
      </w:r>
      <w:proofErr w:type="spellStart"/>
      <w:r w:rsidRPr="00CF5E2D">
        <w:rPr>
          <w:rFonts w:ascii="Times New Roman" w:hAnsi="Times New Roman" w:cs="Times New Roman"/>
          <w:sz w:val="28"/>
          <w:szCs w:val="28"/>
        </w:rPr>
        <w:t>Эжвинского</w:t>
      </w:r>
      <w:proofErr w:type="spellEnd"/>
      <w:r w:rsidRPr="00CF5E2D">
        <w:rPr>
          <w:rFonts w:ascii="Times New Roman" w:hAnsi="Times New Roman" w:cs="Times New Roman"/>
          <w:sz w:val="28"/>
          <w:szCs w:val="28"/>
        </w:rPr>
        <w:t xml:space="preserve"> района г. Сыктывкара и предприятием заключены соглашения, предметом которых являлось предоставление предприятию субсидий на частичное возмещение затрат по содержанию и ремонту объектов внешнего благоустройства муниципального образования, принадлежащих предприятию на праве хозяйственного ведения.</w:t>
      </w:r>
    </w:p>
    <w:p w:rsidR="00CF5E2D" w:rsidRPr="00CF5E2D" w:rsidRDefault="00CF5E2D" w:rsidP="00CF5E2D">
      <w:pPr>
        <w:autoSpaceDE w:val="0"/>
        <w:autoSpaceDN w:val="0"/>
        <w:adjustRightInd w:val="0"/>
        <w:spacing w:after="0" w:line="240" w:lineRule="auto"/>
        <w:ind w:firstLine="540"/>
        <w:jc w:val="both"/>
        <w:rPr>
          <w:rFonts w:ascii="Times New Roman" w:hAnsi="Times New Roman" w:cs="Times New Roman"/>
          <w:sz w:val="28"/>
          <w:szCs w:val="28"/>
        </w:rPr>
      </w:pPr>
      <w:r w:rsidRPr="00CF5E2D">
        <w:rPr>
          <w:rFonts w:ascii="Times New Roman" w:hAnsi="Times New Roman" w:cs="Times New Roman"/>
          <w:sz w:val="28"/>
          <w:szCs w:val="28"/>
        </w:rPr>
        <w:t xml:space="preserve">Согласно </w:t>
      </w:r>
      <w:r w:rsidR="00C1284B" w:rsidRPr="00CF5E2D">
        <w:rPr>
          <w:rFonts w:ascii="Times New Roman" w:hAnsi="Times New Roman" w:cs="Times New Roman"/>
          <w:sz w:val="28"/>
          <w:szCs w:val="28"/>
        </w:rPr>
        <w:t>условиям заключенных соглашений</w:t>
      </w:r>
      <w:r w:rsidR="00C1284B">
        <w:rPr>
          <w:rFonts w:ascii="Times New Roman" w:hAnsi="Times New Roman" w:cs="Times New Roman"/>
          <w:sz w:val="28"/>
          <w:szCs w:val="28"/>
        </w:rPr>
        <w:t>,</w:t>
      </w:r>
      <w:r w:rsidR="00C1284B" w:rsidRPr="00CF5E2D">
        <w:rPr>
          <w:rFonts w:ascii="Times New Roman" w:hAnsi="Times New Roman" w:cs="Times New Roman"/>
          <w:sz w:val="28"/>
          <w:szCs w:val="28"/>
        </w:rPr>
        <w:t xml:space="preserve"> субсидии</w:t>
      </w:r>
      <w:r w:rsidRPr="00CF5E2D">
        <w:rPr>
          <w:rFonts w:ascii="Times New Roman" w:hAnsi="Times New Roman" w:cs="Times New Roman"/>
          <w:sz w:val="28"/>
          <w:szCs w:val="28"/>
        </w:rPr>
        <w:t xml:space="preserve"> предоставляются для возмещения затрат, связанных с ремонтом и содержанием дорог, устройством искусственных неровностей, разметок и установкой дорожных знаков, содержанием и ремонтом объектов ливневой канализации, организацией уличного освещения. Субсидии предоставляются путем перечисления денежных средств с лицевого счета Администрации </w:t>
      </w:r>
      <w:proofErr w:type="spellStart"/>
      <w:r w:rsidRPr="00CF5E2D">
        <w:rPr>
          <w:rFonts w:ascii="Times New Roman" w:hAnsi="Times New Roman" w:cs="Times New Roman"/>
          <w:sz w:val="28"/>
          <w:szCs w:val="28"/>
        </w:rPr>
        <w:t>Эжвинского</w:t>
      </w:r>
      <w:proofErr w:type="spellEnd"/>
      <w:r w:rsidRPr="00CF5E2D">
        <w:rPr>
          <w:rFonts w:ascii="Times New Roman" w:hAnsi="Times New Roman" w:cs="Times New Roman"/>
          <w:sz w:val="28"/>
          <w:szCs w:val="28"/>
        </w:rPr>
        <w:t xml:space="preserve"> района г. Сыктывкара на расчетный счет предприятия в пределах утвержденных лимитов бюджетных обязательств, предусмотренных на данные цели в бюджете муниципального образования.</w:t>
      </w:r>
    </w:p>
    <w:p w:rsidR="00CF5E2D" w:rsidRPr="00CF5E2D" w:rsidRDefault="00BF25D5" w:rsidP="00BF25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Налоговый орган пришел к выводу,</w:t>
      </w:r>
      <w:r w:rsidRPr="00BF25D5">
        <w:rPr>
          <w:rFonts w:ascii="Times New Roman" w:hAnsi="Times New Roman" w:cs="Times New Roman"/>
          <w:sz w:val="28"/>
          <w:szCs w:val="28"/>
        </w:rPr>
        <w:t xml:space="preserve"> </w:t>
      </w:r>
      <w:r w:rsidRPr="00CF5E2D">
        <w:rPr>
          <w:rFonts w:ascii="Times New Roman" w:hAnsi="Times New Roman" w:cs="Times New Roman"/>
          <w:sz w:val="28"/>
          <w:szCs w:val="28"/>
        </w:rPr>
        <w:t>что денежные средства в виде субсидий фактически получены предприятием в качестве оплаты за оказанные услуги (выполненные работы) и являются его выручкой от реализации</w:t>
      </w:r>
      <w:r>
        <w:rPr>
          <w:rFonts w:ascii="Times New Roman" w:hAnsi="Times New Roman" w:cs="Times New Roman"/>
          <w:sz w:val="28"/>
          <w:szCs w:val="28"/>
        </w:rPr>
        <w:t xml:space="preserve"> в связи с чем </w:t>
      </w:r>
      <w:r w:rsidRPr="00CF5E2D">
        <w:rPr>
          <w:rFonts w:ascii="Times New Roman" w:hAnsi="Times New Roman" w:cs="Times New Roman"/>
          <w:sz w:val="28"/>
          <w:szCs w:val="28"/>
        </w:rPr>
        <w:t xml:space="preserve">по результатам налоговой проверки </w:t>
      </w:r>
      <w:r w:rsidR="00CF5E2D" w:rsidRPr="00CF5E2D">
        <w:rPr>
          <w:rFonts w:ascii="Times New Roman" w:hAnsi="Times New Roman" w:cs="Times New Roman"/>
          <w:sz w:val="28"/>
          <w:szCs w:val="28"/>
        </w:rPr>
        <w:t>доначисл</w:t>
      </w:r>
      <w:r>
        <w:rPr>
          <w:rFonts w:ascii="Times New Roman" w:hAnsi="Times New Roman" w:cs="Times New Roman"/>
          <w:sz w:val="28"/>
          <w:szCs w:val="28"/>
        </w:rPr>
        <w:t>ил</w:t>
      </w:r>
      <w:r w:rsidR="00CF5E2D" w:rsidRPr="00CF5E2D">
        <w:rPr>
          <w:rFonts w:ascii="Times New Roman" w:hAnsi="Times New Roman" w:cs="Times New Roman"/>
          <w:sz w:val="28"/>
          <w:szCs w:val="28"/>
        </w:rPr>
        <w:t xml:space="preserve"> </w:t>
      </w:r>
      <w:r>
        <w:rPr>
          <w:rFonts w:ascii="Times New Roman" w:hAnsi="Times New Roman" w:cs="Times New Roman"/>
          <w:sz w:val="28"/>
          <w:szCs w:val="28"/>
        </w:rPr>
        <w:t xml:space="preserve">предприятию </w:t>
      </w:r>
      <w:r w:rsidR="006D00EB">
        <w:rPr>
          <w:rFonts w:ascii="Times New Roman" w:hAnsi="Times New Roman" w:cs="Times New Roman"/>
          <w:sz w:val="28"/>
          <w:szCs w:val="28"/>
        </w:rPr>
        <w:t>налог на добавленную стоимость</w:t>
      </w:r>
      <w:r>
        <w:rPr>
          <w:rFonts w:ascii="Times New Roman" w:hAnsi="Times New Roman" w:cs="Times New Roman"/>
          <w:sz w:val="28"/>
          <w:szCs w:val="28"/>
        </w:rPr>
        <w:t>.</w:t>
      </w:r>
    </w:p>
    <w:p w:rsidR="00CF5E2D" w:rsidRDefault="00CF5E2D" w:rsidP="00CF5E2D">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CF5E2D">
        <w:rPr>
          <w:rFonts w:ascii="Times New Roman" w:hAnsi="Times New Roman" w:cs="Times New Roman"/>
          <w:sz w:val="28"/>
          <w:szCs w:val="28"/>
        </w:rPr>
        <w:t>Суды трех инстанций, признавая законным решение налогового органа</w:t>
      </w:r>
      <w:r w:rsidR="00BF25D5">
        <w:rPr>
          <w:rFonts w:ascii="Times New Roman" w:hAnsi="Times New Roman" w:cs="Times New Roman"/>
          <w:sz w:val="28"/>
          <w:szCs w:val="28"/>
        </w:rPr>
        <w:t>,</w:t>
      </w:r>
      <w:r w:rsidRPr="00CF5E2D">
        <w:rPr>
          <w:rFonts w:ascii="Times New Roman" w:hAnsi="Times New Roman" w:cs="Times New Roman"/>
          <w:sz w:val="28"/>
          <w:szCs w:val="28"/>
        </w:rPr>
        <w:t xml:space="preserve"> отмети</w:t>
      </w:r>
      <w:r w:rsidR="00BF25D5">
        <w:rPr>
          <w:rFonts w:ascii="Times New Roman" w:hAnsi="Times New Roman" w:cs="Times New Roman"/>
          <w:sz w:val="28"/>
          <w:szCs w:val="28"/>
        </w:rPr>
        <w:t>ли</w:t>
      </w:r>
      <w:r w:rsidRPr="00CF5E2D">
        <w:rPr>
          <w:rFonts w:ascii="Times New Roman" w:hAnsi="Times New Roman" w:cs="Times New Roman"/>
          <w:sz w:val="28"/>
          <w:szCs w:val="28"/>
        </w:rPr>
        <w:t>, что в соответствии с пунктом 2 статьи 154 Налогового кодекса</w:t>
      </w:r>
      <w:r w:rsidR="006D00EB" w:rsidRPr="006D00EB">
        <w:t xml:space="preserve"> </w:t>
      </w:r>
      <w:r w:rsidR="006D00EB" w:rsidRPr="006D00EB">
        <w:rPr>
          <w:rFonts w:ascii="Times New Roman" w:hAnsi="Times New Roman" w:cs="Times New Roman"/>
          <w:sz w:val="28"/>
          <w:szCs w:val="28"/>
        </w:rPr>
        <w:t>Российской Федерации</w:t>
      </w:r>
      <w:r w:rsidRPr="00CF5E2D">
        <w:rPr>
          <w:rFonts w:ascii="Times New Roman" w:hAnsi="Times New Roman" w:cs="Times New Roman"/>
          <w:sz w:val="28"/>
          <w:szCs w:val="28"/>
        </w:rPr>
        <w:t xml:space="preserve"> в налоговую базу по </w:t>
      </w:r>
      <w:r w:rsidR="006D00EB" w:rsidRPr="006D00EB">
        <w:rPr>
          <w:rFonts w:ascii="Times New Roman" w:hAnsi="Times New Roman" w:cs="Times New Roman"/>
          <w:sz w:val="28"/>
          <w:szCs w:val="28"/>
        </w:rPr>
        <w:t>налог</w:t>
      </w:r>
      <w:r w:rsidR="006D00EB">
        <w:rPr>
          <w:rFonts w:ascii="Times New Roman" w:hAnsi="Times New Roman" w:cs="Times New Roman"/>
          <w:sz w:val="28"/>
          <w:szCs w:val="28"/>
        </w:rPr>
        <w:t>у</w:t>
      </w:r>
      <w:r w:rsidR="006D00EB" w:rsidRPr="006D00EB">
        <w:rPr>
          <w:rFonts w:ascii="Times New Roman" w:hAnsi="Times New Roman" w:cs="Times New Roman"/>
          <w:sz w:val="28"/>
          <w:szCs w:val="28"/>
        </w:rPr>
        <w:t xml:space="preserve"> на добавленную стоимость</w:t>
      </w:r>
      <w:r w:rsidRPr="00CF5E2D">
        <w:rPr>
          <w:rFonts w:ascii="Times New Roman" w:hAnsi="Times New Roman" w:cs="Times New Roman"/>
          <w:sz w:val="28"/>
          <w:szCs w:val="28"/>
        </w:rPr>
        <w:t xml:space="preserve"> не включаются только те субсидии, которые предоставляются налогоплательщику бюджетом в связи с применением таким лицом государственных регулируемых цен или льгот, предоставляемых отдельным потребителям для целей покрытия соответствующего убытка, в то время как спорные субсидии выделены налогоплательщику на частичное возмещение его затрат, возникших при выполнении работ (оказании услуг) по содержанию и обслуживанию объектов, переданных ему в хозяйственное ведение.</w:t>
      </w:r>
      <w:r w:rsidRPr="00CF5E2D">
        <w:rPr>
          <w:rFonts w:ascii="Times New Roman" w:hAnsi="Times New Roman" w:cs="Times New Roman"/>
          <w:sz w:val="28"/>
          <w:szCs w:val="28"/>
          <w:highlight w:val="yellow"/>
        </w:rPr>
        <w:t xml:space="preserve"> </w:t>
      </w:r>
    </w:p>
    <w:p w:rsidR="009B0A80" w:rsidRPr="009B0A80" w:rsidRDefault="00E13B1C" w:rsidP="009B0A80">
      <w:pPr>
        <w:autoSpaceDE w:val="0"/>
        <w:autoSpaceDN w:val="0"/>
        <w:adjustRightInd w:val="0"/>
        <w:spacing w:after="0" w:line="240" w:lineRule="auto"/>
        <w:ind w:firstLine="540"/>
        <w:jc w:val="both"/>
        <w:rPr>
          <w:rFonts w:ascii="Times New Roman" w:hAnsi="Times New Roman" w:cs="Times New Roman"/>
          <w:sz w:val="28"/>
          <w:szCs w:val="28"/>
        </w:rPr>
      </w:pPr>
      <w:r w:rsidRPr="009B0A80">
        <w:rPr>
          <w:rFonts w:ascii="Times New Roman" w:hAnsi="Times New Roman" w:cs="Times New Roman"/>
          <w:sz w:val="28"/>
          <w:szCs w:val="28"/>
        </w:rPr>
        <w:t>Судебная коллегия по экономическим спорам Верхо</w:t>
      </w:r>
      <w:r w:rsidR="00B51142" w:rsidRPr="009B0A80">
        <w:rPr>
          <w:rFonts w:ascii="Times New Roman" w:hAnsi="Times New Roman" w:cs="Times New Roman"/>
          <w:sz w:val="28"/>
          <w:szCs w:val="28"/>
        </w:rPr>
        <w:t xml:space="preserve">вного Суда Российской Федерации, </w:t>
      </w:r>
      <w:r w:rsidRPr="009B0A80">
        <w:rPr>
          <w:rFonts w:ascii="Times New Roman" w:hAnsi="Times New Roman" w:cs="Times New Roman"/>
          <w:sz w:val="28"/>
          <w:szCs w:val="28"/>
        </w:rPr>
        <w:t xml:space="preserve">отменяя </w:t>
      </w:r>
      <w:r w:rsidR="00F464A1" w:rsidRPr="009B0A80">
        <w:rPr>
          <w:rFonts w:ascii="Times New Roman" w:hAnsi="Times New Roman" w:cs="Times New Roman"/>
          <w:sz w:val="28"/>
          <w:szCs w:val="28"/>
        </w:rPr>
        <w:t xml:space="preserve">состоявшиеся по делу </w:t>
      </w:r>
      <w:r w:rsidR="003E51DB" w:rsidRPr="009B0A80">
        <w:rPr>
          <w:rFonts w:ascii="Times New Roman" w:hAnsi="Times New Roman" w:cs="Times New Roman"/>
          <w:sz w:val="28"/>
          <w:szCs w:val="28"/>
        </w:rPr>
        <w:t>судебные акты</w:t>
      </w:r>
      <w:r w:rsidR="00D21942" w:rsidRPr="009B0A80">
        <w:rPr>
          <w:rFonts w:ascii="Times New Roman" w:hAnsi="Times New Roman" w:cs="Times New Roman"/>
          <w:sz w:val="28"/>
          <w:szCs w:val="28"/>
        </w:rPr>
        <w:t xml:space="preserve"> и </w:t>
      </w:r>
      <w:r w:rsidR="009B0A80" w:rsidRPr="009B0A80">
        <w:rPr>
          <w:rFonts w:ascii="Times New Roman" w:hAnsi="Times New Roman" w:cs="Times New Roman"/>
          <w:sz w:val="28"/>
          <w:szCs w:val="28"/>
        </w:rPr>
        <w:t>удовлетворяя требования налогоплательщика</w:t>
      </w:r>
      <w:r w:rsidRPr="009B0A80">
        <w:rPr>
          <w:rFonts w:ascii="Times New Roman" w:hAnsi="Times New Roman" w:cs="Times New Roman"/>
          <w:sz w:val="28"/>
          <w:szCs w:val="28"/>
        </w:rPr>
        <w:t xml:space="preserve"> </w:t>
      </w:r>
      <w:r w:rsidR="00B51142" w:rsidRPr="009B0A80">
        <w:rPr>
          <w:rFonts w:ascii="Times New Roman" w:hAnsi="Times New Roman" w:cs="Times New Roman"/>
          <w:sz w:val="28"/>
          <w:szCs w:val="28"/>
        </w:rPr>
        <w:t>отметила</w:t>
      </w:r>
      <w:r w:rsidR="00B33B0B" w:rsidRPr="009B0A80">
        <w:rPr>
          <w:rFonts w:ascii="Times New Roman" w:hAnsi="Times New Roman" w:cs="Times New Roman"/>
          <w:sz w:val="28"/>
          <w:szCs w:val="28"/>
        </w:rPr>
        <w:t xml:space="preserve">, что </w:t>
      </w:r>
      <w:r w:rsidR="009B0A80" w:rsidRPr="00C1284B">
        <w:rPr>
          <w:rFonts w:ascii="Times New Roman" w:hAnsi="Times New Roman" w:cs="Times New Roman"/>
          <w:sz w:val="28"/>
          <w:szCs w:val="28"/>
        </w:rPr>
        <w:t>сам по себе факт получения налогоплательщиком финансовой помощи от своего учредителя - муниципального образования, например, в виде бюджетной субсидии, не является основанием для взимания налога на добавленную стоимость с полученных сумм. Значение имеет возможность квалификации деятельности предприятия как реализации услуг (работ) в соответствии с пунктом 1 статьи 39 Налогового кодекса</w:t>
      </w:r>
      <w:r w:rsidR="009B0A80" w:rsidRPr="00C1284B">
        <w:t xml:space="preserve"> </w:t>
      </w:r>
      <w:r w:rsidR="009B0A80" w:rsidRPr="00C1284B">
        <w:rPr>
          <w:rFonts w:ascii="Times New Roman" w:hAnsi="Times New Roman" w:cs="Times New Roman"/>
          <w:sz w:val="28"/>
          <w:szCs w:val="28"/>
        </w:rPr>
        <w:t>Российской Федерации и направленность финансовой помощи на увеличение доходов налогоплательщика от реализации работ и услуг.</w:t>
      </w:r>
    </w:p>
    <w:p w:rsidR="00BF25D5" w:rsidRDefault="009B0A80" w:rsidP="009B0A80">
      <w:pPr>
        <w:autoSpaceDE w:val="0"/>
        <w:autoSpaceDN w:val="0"/>
        <w:adjustRightInd w:val="0"/>
        <w:spacing w:after="0" w:line="240" w:lineRule="auto"/>
        <w:ind w:firstLine="540"/>
        <w:jc w:val="both"/>
        <w:rPr>
          <w:rFonts w:ascii="Times New Roman" w:hAnsi="Times New Roman" w:cs="Times New Roman"/>
          <w:sz w:val="28"/>
          <w:szCs w:val="28"/>
        </w:rPr>
      </w:pPr>
      <w:r w:rsidRPr="009B0A80">
        <w:rPr>
          <w:rFonts w:ascii="Times New Roman" w:hAnsi="Times New Roman" w:cs="Times New Roman"/>
          <w:sz w:val="28"/>
          <w:szCs w:val="28"/>
        </w:rPr>
        <w:t>Исходя из изложенного, в налоговую базу по налог</w:t>
      </w:r>
      <w:r>
        <w:rPr>
          <w:rFonts w:ascii="Times New Roman" w:hAnsi="Times New Roman" w:cs="Times New Roman"/>
          <w:sz w:val="28"/>
          <w:szCs w:val="28"/>
        </w:rPr>
        <w:t>у</w:t>
      </w:r>
      <w:r w:rsidRPr="009B0A80">
        <w:rPr>
          <w:rFonts w:ascii="Times New Roman" w:hAnsi="Times New Roman" w:cs="Times New Roman"/>
          <w:sz w:val="28"/>
          <w:szCs w:val="28"/>
        </w:rPr>
        <w:t xml:space="preserve"> на добавленную стоимость могут включаться субсидии из бюджетов бюджетной системы Российской Федерации, предоставленные в целях возмещения </w:t>
      </w:r>
      <w:r w:rsidRPr="009B0A80">
        <w:rPr>
          <w:rFonts w:ascii="Times New Roman" w:hAnsi="Times New Roman" w:cs="Times New Roman"/>
          <w:sz w:val="28"/>
          <w:szCs w:val="28"/>
        </w:rPr>
        <w:lastRenderedPageBreak/>
        <w:t xml:space="preserve">недополученных доходов в связи с производством и (или) реализацией товаров (работ, услуг), облагаемых </w:t>
      </w:r>
      <w:r>
        <w:rPr>
          <w:rFonts w:ascii="Times New Roman" w:hAnsi="Times New Roman" w:cs="Times New Roman"/>
          <w:sz w:val="28"/>
          <w:szCs w:val="28"/>
        </w:rPr>
        <w:t>данным налогом</w:t>
      </w:r>
      <w:r w:rsidRPr="009B0A80">
        <w:rPr>
          <w:rFonts w:ascii="Times New Roman" w:hAnsi="Times New Roman" w:cs="Times New Roman"/>
          <w:sz w:val="28"/>
          <w:szCs w:val="28"/>
        </w:rPr>
        <w:t xml:space="preserve">. </w:t>
      </w:r>
    </w:p>
    <w:p w:rsidR="009B0A80" w:rsidRPr="009B0A80" w:rsidRDefault="009B0A80" w:rsidP="009B0A80">
      <w:pPr>
        <w:autoSpaceDE w:val="0"/>
        <w:autoSpaceDN w:val="0"/>
        <w:adjustRightInd w:val="0"/>
        <w:spacing w:after="0" w:line="240" w:lineRule="auto"/>
        <w:ind w:firstLine="540"/>
        <w:jc w:val="both"/>
        <w:rPr>
          <w:rFonts w:ascii="Times New Roman" w:hAnsi="Times New Roman" w:cs="Times New Roman"/>
          <w:sz w:val="28"/>
          <w:szCs w:val="28"/>
        </w:rPr>
      </w:pPr>
      <w:r w:rsidRPr="009B0A80">
        <w:rPr>
          <w:rFonts w:ascii="Times New Roman" w:hAnsi="Times New Roman" w:cs="Times New Roman"/>
          <w:sz w:val="28"/>
          <w:szCs w:val="28"/>
        </w:rPr>
        <w:t>При рассмотрении настоящего дела суды установили, что деятельность по содержанию муниципального имущества (объектов городского благоустройства) велась налогоплательщиком в силу его уставных задач как унитарного предприятия, а не в связи с необходимостью удовлетворения потребностей Адм</w:t>
      </w:r>
      <w:r w:rsidR="00F069A5">
        <w:rPr>
          <w:rFonts w:ascii="Times New Roman" w:hAnsi="Times New Roman" w:cs="Times New Roman"/>
          <w:sz w:val="28"/>
          <w:szCs w:val="28"/>
        </w:rPr>
        <w:t xml:space="preserve">инистрации </w:t>
      </w:r>
      <w:proofErr w:type="spellStart"/>
      <w:r w:rsidR="00F069A5">
        <w:rPr>
          <w:rFonts w:ascii="Times New Roman" w:hAnsi="Times New Roman" w:cs="Times New Roman"/>
          <w:sz w:val="28"/>
          <w:szCs w:val="28"/>
        </w:rPr>
        <w:t>Эжвинского</w:t>
      </w:r>
      <w:proofErr w:type="spellEnd"/>
      <w:r w:rsidR="00F069A5">
        <w:rPr>
          <w:rFonts w:ascii="Times New Roman" w:hAnsi="Times New Roman" w:cs="Times New Roman"/>
          <w:sz w:val="28"/>
          <w:szCs w:val="28"/>
        </w:rPr>
        <w:t xml:space="preserve"> района г. </w:t>
      </w:r>
      <w:r w:rsidRPr="009B0A80">
        <w:rPr>
          <w:rFonts w:ascii="Times New Roman" w:hAnsi="Times New Roman" w:cs="Times New Roman"/>
          <w:sz w:val="28"/>
          <w:szCs w:val="28"/>
        </w:rPr>
        <w:t>Сыктывкара как хозяйствующего субъекта.</w:t>
      </w:r>
    </w:p>
    <w:p w:rsidR="009B0A80" w:rsidRPr="009B0A80" w:rsidRDefault="009B0A80" w:rsidP="009B0A80">
      <w:pPr>
        <w:autoSpaceDE w:val="0"/>
        <w:autoSpaceDN w:val="0"/>
        <w:adjustRightInd w:val="0"/>
        <w:spacing w:after="0" w:line="240" w:lineRule="auto"/>
        <w:ind w:firstLine="540"/>
        <w:jc w:val="both"/>
        <w:rPr>
          <w:rFonts w:ascii="Times New Roman" w:hAnsi="Times New Roman" w:cs="Times New Roman"/>
          <w:sz w:val="28"/>
          <w:szCs w:val="28"/>
        </w:rPr>
      </w:pPr>
      <w:r w:rsidRPr="009B0A80">
        <w:rPr>
          <w:rFonts w:ascii="Times New Roman" w:hAnsi="Times New Roman" w:cs="Times New Roman"/>
          <w:sz w:val="28"/>
          <w:szCs w:val="28"/>
        </w:rPr>
        <w:t xml:space="preserve">Субсидии предоставлялись предприятию не в силу его вступления в гражданско-правовые отношения с Администрацией </w:t>
      </w:r>
      <w:proofErr w:type="spellStart"/>
      <w:r w:rsidRPr="009B0A80">
        <w:rPr>
          <w:rFonts w:ascii="Times New Roman" w:hAnsi="Times New Roman" w:cs="Times New Roman"/>
          <w:sz w:val="28"/>
          <w:szCs w:val="28"/>
        </w:rPr>
        <w:t>Эжвинского</w:t>
      </w:r>
      <w:proofErr w:type="spellEnd"/>
      <w:r w:rsidRPr="009B0A80">
        <w:rPr>
          <w:rFonts w:ascii="Times New Roman" w:hAnsi="Times New Roman" w:cs="Times New Roman"/>
          <w:sz w:val="28"/>
          <w:szCs w:val="28"/>
        </w:rPr>
        <w:t xml:space="preserve"> района г.</w:t>
      </w:r>
      <w:r w:rsidR="004A0067">
        <w:rPr>
          <w:rFonts w:ascii="Times New Roman" w:hAnsi="Times New Roman" w:cs="Times New Roman"/>
          <w:sz w:val="28"/>
          <w:szCs w:val="28"/>
        </w:rPr>
        <w:t> </w:t>
      </w:r>
      <w:r w:rsidRPr="009B0A80">
        <w:rPr>
          <w:rFonts w:ascii="Times New Roman" w:hAnsi="Times New Roman" w:cs="Times New Roman"/>
          <w:sz w:val="28"/>
          <w:szCs w:val="28"/>
        </w:rPr>
        <w:t>Сыктывкара и не по согласованной между ними цене, подлежавшей безусловной уплате, а по основаниям, предусмотренным бюджетным законодательством - на основании правового акта муниципального образования о предоставлении субсидии, в пределах выделенного на эти цели бюджетного финансирования.</w:t>
      </w:r>
    </w:p>
    <w:p w:rsidR="009B0A80" w:rsidRPr="009B0A80" w:rsidRDefault="009B0A80" w:rsidP="009B0A80">
      <w:pPr>
        <w:autoSpaceDE w:val="0"/>
        <w:autoSpaceDN w:val="0"/>
        <w:adjustRightInd w:val="0"/>
        <w:spacing w:after="0" w:line="240" w:lineRule="auto"/>
        <w:ind w:firstLine="540"/>
        <w:jc w:val="both"/>
        <w:rPr>
          <w:rFonts w:ascii="Times New Roman" w:hAnsi="Times New Roman" w:cs="Times New Roman"/>
          <w:sz w:val="28"/>
          <w:szCs w:val="28"/>
        </w:rPr>
      </w:pPr>
      <w:r w:rsidRPr="009B0A80">
        <w:rPr>
          <w:rFonts w:ascii="Times New Roman" w:hAnsi="Times New Roman" w:cs="Times New Roman"/>
          <w:sz w:val="28"/>
          <w:szCs w:val="28"/>
        </w:rPr>
        <w:t>Следовательно, несмотря на то, что упоминание о выполнении предприятием работ и оказании услуг имеется в соглашении о предоставлении субсидий, деятельность предприятия не отвечала определению понятия реализации услуг и работ, приведенному в пункте 1 статьи 39 Налогового кодекса</w:t>
      </w:r>
      <w:r w:rsidR="00F069A5" w:rsidRPr="00F069A5">
        <w:t xml:space="preserve"> </w:t>
      </w:r>
      <w:r w:rsidR="00F069A5" w:rsidRPr="00F069A5">
        <w:rPr>
          <w:rFonts w:ascii="Times New Roman" w:hAnsi="Times New Roman" w:cs="Times New Roman"/>
          <w:sz w:val="28"/>
          <w:szCs w:val="28"/>
        </w:rPr>
        <w:t>Российской Федерации</w:t>
      </w:r>
      <w:r w:rsidRPr="009B0A80">
        <w:rPr>
          <w:rFonts w:ascii="Times New Roman" w:hAnsi="Times New Roman" w:cs="Times New Roman"/>
          <w:sz w:val="28"/>
          <w:szCs w:val="28"/>
        </w:rPr>
        <w:t>.</w:t>
      </w:r>
    </w:p>
    <w:p w:rsidR="009B0A80" w:rsidRPr="009B0A80" w:rsidRDefault="009B0A80" w:rsidP="009B0A80">
      <w:pPr>
        <w:autoSpaceDE w:val="0"/>
        <w:autoSpaceDN w:val="0"/>
        <w:adjustRightInd w:val="0"/>
        <w:spacing w:after="0" w:line="240" w:lineRule="auto"/>
        <w:ind w:firstLine="540"/>
        <w:jc w:val="both"/>
        <w:rPr>
          <w:rFonts w:ascii="Times New Roman" w:hAnsi="Times New Roman" w:cs="Times New Roman"/>
          <w:sz w:val="28"/>
          <w:szCs w:val="28"/>
        </w:rPr>
      </w:pPr>
      <w:r w:rsidRPr="009B0A80">
        <w:rPr>
          <w:rFonts w:ascii="Times New Roman" w:hAnsi="Times New Roman" w:cs="Times New Roman"/>
          <w:sz w:val="28"/>
          <w:szCs w:val="28"/>
        </w:rPr>
        <w:t xml:space="preserve">Не свидетельствует </w:t>
      </w:r>
      <w:r w:rsidR="002A0037">
        <w:rPr>
          <w:rFonts w:ascii="Times New Roman" w:hAnsi="Times New Roman" w:cs="Times New Roman"/>
          <w:sz w:val="28"/>
          <w:szCs w:val="28"/>
        </w:rPr>
        <w:t xml:space="preserve">по мнению Судебной коллегии </w:t>
      </w:r>
      <w:r w:rsidRPr="009B0A80">
        <w:rPr>
          <w:rFonts w:ascii="Times New Roman" w:hAnsi="Times New Roman" w:cs="Times New Roman"/>
          <w:sz w:val="28"/>
          <w:szCs w:val="28"/>
        </w:rPr>
        <w:t xml:space="preserve">о наличии оснований для взимания </w:t>
      </w:r>
      <w:r w:rsidR="002A0037">
        <w:rPr>
          <w:rFonts w:ascii="Times New Roman" w:hAnsi="Times New Roman" w:cs="Times New Roman"/>
          <w:sz w:val="28"/>
          <w:szCs w:val="28"/>
        </w:rPr>
        <w:t xml:space="preserve">налога на добавленную стоимость </w:t>
      </w:r>
      <w:r w:rsidRPr="009B0A80">
        <w:rPr>
          <w:rFonts w:ascii="Times New Roman" w:hAnsi="Times New Roman" w:cs="Times New Roman"/>
          <w:sz w:val="28"/>
          <w:szCs w:val="28"/>
        </w:rPr>
        <w:t>в рассматриваемом случае и тот факт, что содержание, ремонт объектов уличного освещения, автомобильных дорог местного значения, связанных с ними ливневых канализаций, дорожной разметки и дорожных знаков необходимы для решения вопросов местного значения.</w:t>
      </w:r>
    </w:p>
    <w:p w:rsidR="009B0A80" w:rsidRPr="009B0A80" w:rsidRDefault="009B0A80" w:rsidP="009B0A80">
      <w:pPr>
        <w:autoSpaceDE w:val="0"/>
        <w:autoSpaceDN w:val="0"/>
        <w:adjustRightInd w:val="0"/>
        <w:spacing w:after="0" w:line="240" w:lineRule="auto"/>
        <w:ind w:firstLine="540"/>
        <w:jc w:val="both"/>
        <w:rPr>
          <w:rFonts w:ascii="Times New Roman" w:hAnsi="Times New Roman" w:cs="Times New Roman"/>
          <w:sz w:val="28"/>
          <w:szCs w:val="28"/>
        </w:rPr>
      </w:pPr>
      <w:r w:rsidRPr="009B0A80">
        <w:rPr>
          <w:rFonts w:ascii="Times New Roman" w:hAnsi="Times New Roman" w:cs="Times New Roman"/>
          <w:sz w:val="28"/>
          <w:szCs w:val="28"/>
        </w:rPr>
        <w:t>В данном случае налогоплательщик как унитарное предприятие, созданное для решения вопросов местного значения, нес бремя содержания имущества, переданного ему на баланс муниципальным образованием. Предприятие несло расходы на поддержание этого имущества в надлежащем состоянии, на ремонт и создание условий для его безопасной эксплуатации, закупая необходимые товары, работы и услуги у третьих лиц, и целью предоставления субсидий являлась финансовая поддержка налогоплательщика посредством возмещения понесенных им затрат на содержание данного имущества, а не возмещение неполученных доходов.</w:t>
      </w:r>
    </w:p>
    <w:p w:rsidR="009B0A80" w:rsidRDefault="009B0A80" w:rsidP="009B0A80">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highlight w:val="yellow"/>
          <w:lang w:eastAsia="en-US"/>
        </w:rPr>
      </w:pPr>
      <w:r w:rsidRPr="009B0A80">
        <w:rPr>
          <w:rFonts w:ascii="Times New Roman" w:hAnsi="Times New Roman" w:cs="Times New Roman"/>
          <w:sz w:val="28"/>
          <w:szCs w:val="28"/>
        </w:rPr>
        <w:t xml:space="preserve">Таким образом, в рассматриваемой ситуации субсидирование расходов предприятия являлось способом целевого финансирования деятельности налогоплательщика со стороны учредителя, а не способом оплаты реализованных им работ (услуг), и не могло выступать основанием для взимания </w:t>
      </w:r>
      <w:r w:rsidR="006D00EB">
        <w:rPr>
          <w:rFonts w:ascii="Times New Roman" w:hAnsi="Times New Roman" w:cs="Times New Roman"/>
          <w:sz w:val="28"/>
          <w:szCs w:val="28"/>
        </w:rPr>
        <w:t>указанного налога</w:t>
      </w:r>
      <w:r w:rsidRPr="009B0A80">
        <w:rPr>
          <w:rFonts w:ascii="Times New Roman" w:hAnsi="Times New Roman" w:cs="Times New Roman"/>
          <w:sz w:val="28"/>
          <w:szCs w:val="28"/>
        </w:rPr>
        <w:t xml:space="preserve"> с полученных сумм финансовой помощи.</w:t>
      </w:r>
      <w:r w:rsidRPr="009B0A80">
        <w:rPr>
          <w:rFonts w:ascii="Times New Roman" w:eastAsiaTheme="minorHAnsi" w:hAnsi="Times New Roman" w:cs="Times New Roman"/>
          <w:i/>
          <w:color w:val="000000"/>
          <w:sz w:val="28"/>
          <w:szCs w:val="28"/>
          <w:highlight w:val="yellow"/>
          <w:lang w:eastAsia="en-US"/>
        </w:rPr>
        <w:t xml:space="preserve"> </w:t>
      </w:r>
    </w:p>
    <w:p w:rsidR="00D71835" w:rsidRPr="006D00EB" w:rsidRDefault="00704071" w:rsidP="009B0A80">
      <w:pPr>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rPr>
      </w:pPr>
      <w:r w:rsidRPr="006D00EB">
        <w:rPr>
          <w:rFonts w:ascii="Times New Roman" w:eastAsiaTheme="minorHAnsi" w:hAnsi="Times New Roman" w:cs="Times New Roman"/>
          <w:i/>
          <w:color w:val="000000"/>
          <w:sz w:val="28"/>
          <w:szCs w:val="28"/>
          <w:lang w:eastAsia="en-US"/>
        </w:rPr>
        <w:t xml:space="preserve">Данные выводы содержатся в </w:t>
      </w:r>
      <w:r w:rsidR="0026027B" w:rsidRPr="006D00EB">
        <w:rPr>
          <w:rFonts w:ascii="Times New Roman" w:eastAsiaTheme="minorHAnsi" w:hAnsi="Times New Roman" w:cs="Times New Roman"/>
          <w:i/>
          <w:color w:val="000000"/>
          <w:sz w:val="28"/>
          <w:szCs w:val="28"/>
          <w:lang w:eastAsia="en-US"/>
        </w:rPr>
        <w:t xml:space="preserve">Определении Верховного Суда Российской Федерации от </w:t>
      </w:r>
      <w:r w:rsidR="006D00EB" w:rsidRPr="006D00EB">
        <w:rPr>
          <w:rFonts w:ascii="Times New Roman" w:eastAsiaTheme="minorHAnsi" w:hAnsi="Times New Roman" w:cs="Times New Roman"/>
          <w:i/>
          <w:color w:val="000000"/>
          <w:sz w:val="28"/>
          <w:szCs w:val="28"/>
          <w:lang w:eastAsia="en-US"/>
        </w:rPr>
        <w:t>01</w:t>
      </w:r>
      <w:r w:rsidR="0026027B" w:rsidRPr="006D00EB">
        <w:rPr>
          <w:rFonts w:ascii="Times New Roman" w:eastAsiaTheme="minorHAnsi" w:hAnsi="Times New Roman" w:cs="Times New Roman"/>
          <w:i/>
          <w:color w:val="000000"/>
          <w:sz w:val="28"/>
          <w:szCs w:val="28"/>
          <w:lang w:eastAsia="en-US"/>
        </w:rPr>
        <w:t>.0</w:t>
      </w:r>
      <w:r w:rsidR="006D00EB" w:rsidRPr="006D00EB">
        <w:rPr>
          <w:rFonts w:ascii="Times New Roman" w:eastAsiaTheme="minorHAnsi" w:hAnsi="Times New Roman" w:cs="Times New Roman"/>
          <w:i/>
          <w:color w:val="000000"/>
          <w:sz w:val="28"/>
          <w:szCs w:val="28"/>
          <w:lang w:eastAsia="en-US"/>
        </w:rPr>
        <w:t>8</w:t>
      </w:r>
      <w:r w:rsidR="0026027B" w:rsidRPr="006D00EB">
        <w:rPr>
          <w:rFonts w:ascii="Times New Roman" w:eastAsiaTheme="minorHAnsi" w:hAnsi="Times New Roman" w:cs="Times New Roman"/>
          <w:i/>
          <w:color w:val="000000"/>
          <w:sz w:val="28"/>
          <w:szCs w:val="28"/>
          <w:lang w:eastAsia="en-US"/>
        </w:rPr>
        <w:t>.2019 № </w:t>
      </w:r>
      <w:r w:rsidR="006D00EB" w:rsidRPr="006D00EB">
        <w:rPr>
          <w:rFonts w:ascii="Times New Roman" w:eastAsiaTheme="minorHAnsi" w:hAnsi="Times New Roman" w:cs="Times New Roman"/>
          <w:i/>
          <w:color w:val="000000"/>
          <w:sz w:val="28"/>
          <w:szCs w:val="28"/>
          <w:lang w:eastAsia="en-US"/>
        </w:rPr>
        <w:t xml:space="preserve">301-ЭС19-7881 </w:t>
      </w:r>
      <w:r w:rsidRPr="006D00EB">
        <w:rPr>
          <w:rFonts w:ascii="Times New Roman" w:eastAsiaTheme="minorHAnsi" w:hAnsi="Times New Roman" w:cs="Times New Roman"/>
          <w:i/>
          <w:color w:val="000000"/>
          <w:sz w:val="28"/>
          <w:szCs w:val="28"/>
          <w:lang w:eastAsia="en-US"/>
        </w:rPr>
        <w:t>по делу</w:t>
      </w:r>
      <w:r w:rsidRPr="006D00EB">
        <w:rPr>
          <w:rFonts w:ascii="Times New Roman" w:hAnsi="Times New Roman" w:cs="Times New Roman"/>
          <w:i/>
          <w:sz w:val="28"/>
          <w:szCs w:val="28"/>
        </w:rPr>
        <w:t xml:space="preserve"> № </w:t>
      </w:r>
      <w:r w:rsidR="006D00EB" w:rsidRPr="006D00EB">
        <w:rPr>
          <w:rFonts w:ascii="Times New Roman" w:eastAsiaTheme="minorHAnsi" w:hAnsi="Times New Roman" w:cs="Times New Roman"/>
          <w:i/>
          <w:color w:val="000000"/>
          <w:sz w:val="28"/>
          <w:szCs w:val="28"/>
          <w:lang w:eastAsia="en-US"/>
        </w:rPr>
        <w:t>А29-6014/2018</w:t>
      </w:r>
      <w:r w:rsidRPr="006D00EB">
        <w:rPr>
          <w:rFonts w:ascii="Times New Roman" w:eastAsiaTheme="minorHAnsi" w:hAnsi="Times New Roman" w:cs="Times New Roman"/>
          <w:i/>
          <w:color w:val="000000"/>
          <w:sz w:val="28"/>
          <w:szCs w:val="28"/>
          <w:lang w:eastAsia="en-US"/>
        </w:rPr>
        <w:t>, (</w:t>
      </w:r>
      <w:proofErr w:type="spellStart"/>
      <w:r w:rsidR="006D00EB" w:rsidRPr="006D00EB">
        <w:rPr>
          <w:rFonts w:ascii="Times New Roman" w:eastAsiaTheme="minorHAnsi" w:hAnsi="Times New Roman" w:cs="Times New Roman"/>
          <w:i/>
          <w:color w:val="000000"/>
          <w:sz w:val="28"/>
          <w:szCs w:val="28"/>
          <w:lang w:eastAsia="en-US"/>
        </w:rPr>
        <w:t>Эжвинское</w:t>
      </w:r>
      <w:proofErr w:type="spellEnd"/>
      <w:r w:rsidR="006D00EB" w:rsidRPr="006D00EB">
        <w:rPr>
          <w:rFonts w:ascii="Times New Roman" w:eastAsiaTheme="minorHAnsi" w:hAnsi="Times New Roman" w:cs="Times New Roman"/>
          <w:i/>
          <w:color w:val="000000"/>
          <w:sz w:val="28"/>
          <w:szCs w:val="28"/>
          <w:lang w:eastAsia="en-US"/>
        </w:rPr>
        <w:t xml:space="preserve"> муниципальное унитарное предприятие «</w:t>
      </w:r>
      <w:proofErr w:type="spellStart"/>
      <w:r w:rsidR="006D00EB" w:rsidRPr="006D00EB">
        <w:rPr>
          <w:rFonts w:ascii="Times New Roman" w:eastAsiaTheme="minorHAnsi" w:hAnsi="Times New Roman" w:cs="Times New Roman"/>
          <w:i/>
          <w:color w:val="000000"/>
          <w:sz w:val="28"/>
          <w:szCs w:val="28"/>
          <w:lang w:eastAsia="en-US"/>
        </w:rPr>
        <w:t>Жилкомхоз</w:t>
      </w:r>
      <w:proofErr w:type="spellEnd"/>
      <w:r w:rsidR="006D00EB" w:rsidRPr="006D00EB">
        <w:rPr>
          <w:rFonts w:ascii="Times New Roman" w:eastAsiaTheme="minorHAnsi" w:hAnsi="Times New Roman" w:cs="Times New Roman"/>
          <w:i/>
          <w:color w:val="000000"/>
          <w:sz w:val="28"/>
          <w:szCs w:val="28"/>
          <w:lang w:eastAsia="en-US"/>
        </w:rPr>
        <w:t xml:space="preserve">» </w:t>
      </w:r>
      <w:r w:rsidRPr="006D00EB">
        <w:rPr>
          <w:rFonts w:ascii="Times New Roman" w:eastAsiaTheme="minorHAnsi" w:hAnsi="Times New Roman" w:cs="Times New Roman"/>
          <w:i/>
          <w:color w:val="000000"/>
          <w:sz w:val="28"/>
          <w:szCs w:val="28"/>
          <w:lang w:eastAsia="en-US"/>
        </w:rPr>
        <w:t xml:space="preserve">против </w:t>
      </w:r>
      <w:r w:rsidR="006D00EB" w:rsidRPr="006D00EB">
        <w:rPr>
          <w:rFonts w:ascii="Times New Roman" w:hAnsi="Times New Roman" w:cs="Times New Roman"/>
          <w:i/>
          <w:iCs/>
          <w:sz w:val="28"/>
          <w:szCs w:val="28"/>
        </w:rPr>
        <w:t>Межрайонной инспекции Федеральной налоговой службы № 5 по Республике Коми</w:t>
      </w:r>
      <w:r w:rsidRPr="006D00EB">
        <w:rPr>
          <w:rFonts w:ascii="Times New Roman" w:eastAsiaTheme="minorHAnsi" w:hAnsi="Times New Roman" w:cs="Times New Roman"/>
          <w:i/>
          <w:color w:val="000000"/>
          <w:sz w:val="28"/>
          <w:szCs w:val="28"/>
          <w:lang w:eastAsia="en-US"/>
        </w:rPr>
        <w:t>).</w:t>
      </w:r>
    </w:p>
    <w:p w:rsidR="009D135B" w:rsidRPr="004E6311" w:rsidRDefault="009D135B" w:rsidP="00D21942">
      <w:pPr>
        <w:autoSpaceDE w:val="0"/>
        <w:autoSpaceDN w:val="0"/>
        <w:adjustRightInd w:val="0"/>
        <w:spacing w:after="0" w:line="240" w:lineRule="auto"/>
        <w:jc w:val="both"/>
        <w:rPr>
          <w:rFonts w:ascii="Times New Roman" w:eastAsia="Times New Roman" w:hAnsi="Times New Roman" w:cs="Times New Roman"/>
          <w:b/>
          <w:sz w:val="28"/>
          <w:szCs w:val="28"/>
          <w:highlight w:val="yellow"/>
        </w:rPr>
      </w:pPr>
    </w:p>
    <w:p w:rsidR="000B7691" w:rsidRPr="004E6311" w:rsidRDefault="000B7691" w:rsidP="008E6159">
      <w:pPr>
        <w:spacing w:after="0" w:line="240" w:lineRule="auto"/>
        <w:jc w:val="both"/>
        <w:rPr>
          <w:rFonts w:ascii="Times New Roman" w:eastAsia="Times New Roman" w:hAnsi="Times New Roman" w:cs="Times New Roman"/>
          <w:b/>
          <w:sz w:val="28"/>
          <w:szCs w:val="28"/>
          <w:highlight w:val="yellow"/>
        </w:rPr>
      </w:pPr>
    </w:p>
    <w:p w:rsidR="00C04FA5" w:rsidRDefault="00C04FA5" w:rsidP="009768C2">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04FA5"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r w:rsidRPr="00D32C6C">
        <w:rPr>
          <w:rFonts w:ascii="Times New Roman" w:eastAsia="Times New Roman" w:hAnsi="Times New Roman" w:cs="Times New Roman"/>
          <w:b/>
          <w:sz w:val="28"/>
          <w:szCs w:val="28"/>
          <w:lang w:eastAsia="en-US"/>
        </w:rPr>
        <w:t>. </w:t>
      </w:r>
      <w:r>
        <w:rPr>
          <w:rFonts w:ascii="Times New Roman" w:eastAsia="Times New Roman" w:hAnsi="Times New Roman" w:cs="Times New Roman"/>
          <w:b/>
          <w:sz w:val="28"/>
          <w:szCs w:val="28"/>
          <w:lang w:eastAsia="en-US"/>
        </w:rPr>
        <w:t>В</w:t>
      </w:r>
      <w:r w:rsidRPr="00D32C6C">
        <w:rPr>
          <w:rFonts w:ascii="Times New Roman" w:eastAsia="Times New Roman" w:hAnsi="Times New Roman" w:cs="Times New Roman"/>
          <w:b/>
          <w:sz w:val="28"/>
          <w:szCs w:val="28"/>
          <w:lang w:eastAsia="en-US"/>
        </w:rPr>
        <w:t xml:space="preserve">озможность увеличения цены сделки и дополнительного взыскания сумм </w:t>
      </w:r>
      <w:r>
        <w:rPr>
          <w:rFonts w:ascii="Times New Roman" w:eastAsia="Times New Roman" w:hAnsi="Times New Roman" w:cs="Times New Roman"/>
          <w:b/>
          <w:sz w:val="28"/>
          <w:szCs w:val="28"/>
          <w:lang w:eastAsia="en-US"/>
        </w:rPr>
        <w:t>налога на добавленную стоимость</w:t>
      </w:r>
      <w:r w:rsidRPr="00D32C6C">
        <w:rPr>
          <w:rFonts w:ascii="Times New Roman" w:eastAsia="Times New Roman" w:hAnsi="Times New Roman" w:cs="Times New Roman"/>
          <w:b/>
          <w:sz w:val="28"/>
          <w:szCs w:val="28"/>
          <w:lang w:eastAsia="en-US"/>
        </w:rPr>
        <w:t xml:space="preserve"> с покупателя в случае неправильного учета налога продавцом при формировании окончательного размера цены договора допускается только в случаях, когда такая возможность согласована обеими сторонами договора, либо предусмотрена нормативными правовыми актами.</w:t>
      </w:r>
    </w:p>
    <w:p w:rsidR="00C04FA5"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C04FA5" w:rsidRPr="00557807"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557807">
        <w:rPr>
          <w:rFonts w:ascii="Times New Roman" w:eastAsia="Times New Roman" w:hAnsi="Times New Roman" w:cs="Times New Roman"/>
          <w:color w:val="000000"/>
          <w:sz w:val="28"/>
          <w:szCs w:val="28"/>
        </w:rPr>
        <w:t xml:space="preserve"> ходе проверки инспекцией установлено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занижение </w:t>
      </w:r>
      <w:r w:rsidR="00F560B4">
        <w:rPr>
          <w:rFonts w:ascii="Times New Roman" w:eastAsia="Times New Roman" w:hAnsi="Times New Roman" w:cs="Times New Roman"/>
          <w:color w:val="000000"/>
          <w:sz w:val="28"/>
          <w:szCs w:val="28"/>
        </w:rPr>
        <w:t>индивидуальным предпринимателем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налоговой базы путем искусственного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включения в цепочку хозяйственных операций и создания фиктивного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документооборота с формально обособленными, но фактически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подконтрольными е</w:t>
      </w:r>
      <w:r w:rsidR="00F560B4">
        <w:rPr>
          <w:rFonts w:ascii="Times New Roman" w:eastAsia="Times New Roman" w:hAnsi="Times New Roman" w:cs="Times New Roman"/>
          <w:color w:val="000000"/>
          <w:sz w:val="28"/>
          <w:szCs w:val="28"/>
        </w:rPr>
        <w:t>му</w:t>
      </w:r>
      <w:r w:rsidRPr="005578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индивидуальными предпринимателями (</w:t>
      </w:r>
      <w:r w:rsidRPr="00557807">
        <w:rPr>
          <w:rFonts w:ascii="Times New Roman" w:eastAsia="Times New Roman" w:hAnsi="Times New Roman" w:cs="Times New Roman"/>
          <w:color w:val="000000"/>
          <w:sz w:val="28"/>
          <w:szCs w:val="28"/>
        </w:rPr>
        <w:t xml:space="preserve">сыном и сестрой), также применяющими </w:t>
      </w:r>
      <w:r>
        <w:rPr>
          <w:rFonts w:ascii="Times New Roman" w:eastAsia="Times New Roman" w:hAnsi="Times New Roman" w:cs="Times New Roman"/>
          <w:color w:val="000000"/>
          <w:sz w:val="28"/>
          <w:szCs w:val="28"/>
        </w:rPr>
        <w:t>упрощенную систему налогообложения</w:t>
      </w:r>
      <w:r w:rsidRPr="00557807">
        <w:rPr>
          <w:rFonts w:ascii="Times New Roman" w:eastAsia="Times New Roman" w:hAnsi="Times New Roman" w:cs="Times New Roman"/>
          <w:color w:val="000000"/>
          <w:sz w:val="28"/>
          <w:szCs w:val="28"/>
        </w:rPr>
        <w:t>, исключительно с целью перевода части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своих доходов (выручки) от реализации горюче-смазочных материалов (далее -</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ГСМ) на данных лиц путем формальной передачи автозаправочной станции в</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аренду во избежание превышения предельного размера доходов,</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установленного для применения </w:t>
      </w:r>
      <w:r w:rsidRPr="00C36FDE">
        <w:rPr>
          <w:rFonts w:ascii="Times New Roman" w:eastAsia="Times New Roman" w:hAnsi="Times New Roman" w:cs="Times New Roman"/>
          <w:color w:val="000000"/>
          <w:sz w:val="28"/>
          <w:szCs w:val="28"/>
        </w:rPr>
        <w:t>упрощенн</w:t>
      </w:r>
      <w:r w:rsidR="00F560B4">
        <w:rPr>
          <w:rFonts w:ascii="Times New Roman" w:eastAsia="Times New Roman" w:hAnsi="Times New Roman" w:cs="Times New Roman"/>
          <w:color w:val="000000"/>
          <w:sz w:val="28"/>
          <w:szCs w:val="28"/>
        </w:rPr>
        <w:t>ой</w:t>
      </w:r>
      <w:r w:rsidRPr="00C36FDE">
        <w:rPr>
          <w:rFonts w:ascii="Times New Roman" w:eastAsia="Times New Roman" w:hAnsi="Times New Roman" w:cs="Times New Roman"/>
          <w:color w:val="000000"/>
          <w:sz w:val="28"/>
          <w:szCs w:val="28"/>
        </w:rPr>
        <w:t xml:space="preserve"> систем</w:t>
      </w:r>
      <w:r w:rsidR="00F560B4">
        <w:rPr>
          <w:rFonts w:ascii="Times New Roman" w:eastAsia="Times New Roman" w:hAnsi="Times New Roman" w:cs="Times New Roman"/>
          <w:color w:val="000000"/>
          <w:sz w:val="28"/>
          <w:szCs w:val="28"/>
        </w:rPr>
        <w:t>ы</w:t>
      </w:r>
      <w:r w:rsidRPr="00C36FDE">
        <w:rPr>
          <w:rFonts w:ascii="Times New Roman" w:eastAsia="Times New Roman" w:hAnsi="Times New Roman" w:cs="Times New Roman"/>
          <w:color w:val="000000"/>
          <w:sz w:val="28"/>
          <w:szCs w:val="28"/>
        </w:rPr>
        <w:t xml:space="preserve"> налогообложения</w:t>
      </w:r>
      <w:r w:rsidRPr="00557807">
        <w:rPr>
          <w:rFonts w:ascii="Times New Roman" w:eastAsia="Times New Roman" w:hAnsi="Times New Roman" w:cs="Times New Roman"/>
          <w:color w:val="000000"/>
          <w:sz w:val="28"/>
          <w:szCs w:val="28"/>
        </w:rPr>
        <w:t>.</w:t>
      </w:r>
    </w:p>
    <w:p w:rsidR="00C04FA5"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557807">
        <w:rPr>
          <w:rFonts w:ascii="Times New Roman" w:eastAsia="Times New Roman" w:hAnsi="Times New Roman" w:cs="Times New Roman"/>
          <w:color w:val="000000"/>
          <w:sz w:val="28"/>
          <w:szCs w:val="28"/>
        </w:rPr>
        <w:t xml:space="preserve">В результате объединения доходов от деятельности </w:t>
      </w:r>
      <w:r>
        <w:rPr>
          <w:rFonts w:ascii="Times New Roman" w:eastAsia="Times New Roman" w:hAnsi="Times New Roman" w:cs="Times New Roman"/>
          <w:color w:val="000000"/>
          <w:sz w:val="28"/>
          <w:szCs w:val="28"/>
        </w:rPr>
        <w:t xml:space="preserve">предпринимателей </w:t>
      </w:r>
      <w:r w:rsidRPr="00557807">
        <w:rPr>
          <w:rFonts w:ascii="Times New Roman" w:eastAsia="Times New Roman" w:hAnsi="Times New Roman" w:cs="Times New Roman"/>
          <w:color w:val="000000"/>
          <w:sz w:val="28"/>
          <w:szCs w:val="28"/>
        </w:rPr>
        <w:t>по реализации ГСМ в розницу через</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автозаправочную станцию (далее - АЗС) налоговым органом установлено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превышение в 3 квартале 2013 года предельного размера доходов,</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установленного пунктом 4 статьи 346.13 Налогового кодекса</w:t>
      </w:r>
      <w:r w:rsidRPr="00C36FDE">
        <w:t xml:space="preserve"> </w:t>
      </w:r>
      <w:r w:rsidRPr="00C36FDE">
        <w:rPr>
          <w:rFonts w:ascii="Times New Roman" w:eastAsia="Times New Roman" w:hAnsi="Times New Roman" w:cs="Times New Roman"/>
          <w:color w:val="000000"/>
          <w:sz w:val="28"/>
          <w:szCs w:val="28"/>
        </w:rPr>
        <w:t>Российской Федерации</w:t>
      </w:r>
      <w:r w:rsidRPr="00557807">
        <w:rPr>
          <w:rFonts w:ascii="Times New Roman" w:eastAsia="Times New Roman" w:hAnsi="Times New Roman" w:cs="Times New Roman"/>
          <w:color w:val="000000"/>
          <w:sz w:val="28"/>
          <w:szCs w:val="28"/>
        </w:rPr>
        <w:t>, что привело к</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утрате предпринимателем с 01.07.2013 права на применение </w:t>
      </w:r>
      <w:r w:rsidRPr="00C36FDE">
        <w:rPr>
          <w:rFonts w:ascii="Times New Roman" w:eastAsia="Times New Roman" w:hAnsi="Times New Roman" w:cs="Times New Roman"/>
          <w:color w:val="000000"/>
          <w:sz w:val="28"/>
          <w:szCs w:val="28"/>
        </w:rPr>
        <w:t>упрощенн</w:t>
      </w:r>
      <w:r>
        <w:rPr>
          <w:rFonts w:ascii="Times New Roman" w:eastAsia="Times New Roman" w:hAnsi="Times New Roman" w:cs="Times New Roman"/>
          <w:color w:val="000000"/>
          <w:sz w:val="28"/>
          <w:szCs w:val="28"/>
        </w:rPr>
        <w:t>ой</w:t>
      </w:r>
      <w:r w:rsidRPr="00C36FDE">
        <w:rPr>
          <w:rFonts w:ascii="Times New Roman" w:eastAsia="Times New Roman" w:hAnsi="Times New Roman" w:cs="Times New Roman"/>
          <w:color w:val="000000"/>
          <w:sz w:val="28"/>
          <w:szCs w:val="28"/>
        </w:rPr>
        <w:t xml:space="preserve"> систем</w:t>
      </w:r>
      <w:r>
        <w:rPr>
          <w:rFonts w:ascii="Times New Roman" w:eastAsia="Times New Roman" w:hAnsi="Times New Roman" w:cs="Times New Roman"/>
          <w:color w:val="000000"/>
          <w:sz w:val="28"/>
          <w:szCs w:val="28"/>
        </w:rPr>
        <w:t>ы</w:t>
      </w:r>
      <w:r w:rsidRPr="00C36FDE">
        <w:rPr>
          <w:rFonts w:ascii="Times New Roman" w:eastAsia="Times New Roman" w:hAnsi="Times New Roman" w:cs="Times New Roman"/>
          <w:color w:val="000000"/>
          <w:sz w:val="28"/>
          <w:szCs w:val="28"/>
        </w:rPr>
        <w:t xml:space="preserve"> налогообложения</w:t>
      </w:r>
      <w:r w:rsidRPr="00557807">
        <w:rPr>
          <w:rFonts w:ascii="Times New Roman" w:eastAsia="Times New Roman" w:hAnsi="Times New Roman" w:cs="Times New Roman"/>
          <w:color w:val="000000"/>
          <w:sz w:val="28"/>
          <w:szCs w:val="28"/>
        </w:rPr>
        <w:t>.</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исчислении налога на добавленную стоимость </w:t>
      </w:r>
      <w:r w:rsidRPr="00662E98">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662E98">
        <w:rPr>
          <w:rFonts w:ascii="Times New Roman" w:eastAsia="Times New Roman" w:hAnsi="Times New Roman" w:cs="Times New Roman"/>
          <w:color w:val="000000"/>
          <w:sz w:val="28"/>
          <w:szCs w:val="28"/>
        </w:rPr>
        <w:t>операциям реализации продукции по договорам поставки</w:t>
      </w:r>
      <w:r>
        <w:rPr>
          <w:rFonts w:ascii="Times New Roman" w:eastAsia="Times New Roman" w:hAnsi="Times New Roman" w:cs="Times New Roman"/>
          <w:color w:val="000000"/>
          <w:sz w:val="28"/>
          <w:szCs w:val="28"/>
        </w:rPr>
        <w:t xml:space="preserve"> налоговый орган применил </w:t>
      </w:r>
      <w:r w:rsidRPr="00662E98">
        <w:rPr>
          <w:rFonts w:ascii="Times New Roman" w:eastAsia="Times New Roman" w:hAnsi="Times New Roman" w:cs="Times New Roman"/>
          <w:color w:val="000000"/>
          <w:sz w:val="28"/>
          <w:szCs w:val="28"/>
        </w:rPr>
        <w:t>ставк</w:t>
      </w:r>
      <w:r>
        <w:rPr>
          <w:rFonts w:ascii="Times New Roman" w:eastAsia="Times New Roman" w:hAnsi="Times New Roman" w:cs="Times New Roman"/>
          <w:color w:val="000000"/>
          <w:sz w:val="28"/>
          <w:szCs w:val="28"/>
        </w:rPr>
        <w:t>у</w:t>
      </w:r>
      <w:r w:rsidRPr="00662E98">
        <w:rPr>
          <w:rFonts w:ascii="Times New Roman" w:eastAsia="Times New Roman" w:hAnsi="Times New Roman" w:cs="Times New Roman"/>
          <w:color w:val="000000"/>
          <w:sz w:val="28"/>
          <w:szCs w:val="28"/>
        </w:rPr>
        <w:t xml:space="preserve"> 18</w:t>
      </w:r>
      <w:r>
        <w:rPr>
          <w:rFonts w:ascii="Times New Roman" w:eastAsia="Times New Roman" w:hAnsi="Times New Roman" w:cs="Times New Roman"/>
          <w:color w:val="000000"/>
          <w:sz w:val="28"/>
          <w:szCs w:val="28"/>
        </w:rPr>
        <w:t xml:space="preserve"> </w:t>
      </w:r>
      <w:r w:rsidRPr="00662E98">
        <w:rPr>
          <w:rFonts w:ascii="Times New Roman" w:eastAsia="Times New Roman" w:hAnsi="Times New Roman" w:cs="Times New Roman"/>
          <w:color w:val="000000"/>
          <w:sz w:val="28"/>
          <w:szCs w:val="28"/>
        </w:rPr>
        <w:t>процентов к цене реализации в соответствии с пунктом 19 статьи 270</w:t>
      </w:r>
      <w:r>
        <w:rPr>
          <w:rFonts w:ascii="Times New Roman" w:eastAsia="Times New Roman" w:hAnsi="Times New Roman" w:cs="Times New Roman"/>
          <w:color w:val="000000"/>
          <w:sz w:val="28"/>
          <w:szCs w:val="28"/>
        </w:rPr>
        <w:t xml:space="preserve"> </w:t>
      </w:r>
      <w:r w:rsidRPr="00662E98">
        <w:rPr>
          <w:rFonts w:ascii="Times New Roman" w:eastAsia="Times New Roman" w:hAnsi="Times New Roman" w:cs="Times New Roman"/>
          <w:color w:val="000000"/>
          <w:sz w:val="28"/>
          <w:szCs w:val="28"/>
        </w:rPr>
        <w:t>Налогового кодекса</w:t>
      </w:r>
      <w:r>
        <w:rPr>
          <w:rFonts w:ascii="Times New Roman" w:eastAsia="Times New Roman" w:hAnsi="Times New Roman" w:cs="Times New Roman"/>
          <w:color w:val="000000"/>
          <w:sz w:val="28"/>
          <w:szCs w:val="28"/>
        </w:rPr>
        <w:t xml:space="preserve"> </w:t>
      </w:r>
      <w:r w:rsidRPr="00C36FDE">
        <w:rPr>
          <w:rFonts w:ascii="Times New Roman" w:eastAsia="Times New Roman" w:hAnsi="Times New Roman" w:cs="Times New Roman"/>
          <w:color w:val="000000"/>
          <w:sz w:val="28"/>
          <w:szCs w:val="28"/>
        </w:rPr>
        <w:t>Российской Федерации</w:t>
      </w:r>
      <w:r w:rsidRPr="00662E98">
        <w:rPr>
          <w:rFonts w:ascii="Times New Roman" w:eastAsia="Times New Roman" w:hAnsi="Times New Roman" w:cs="Times New Roman"/>
          <w:color w:val="000000"/>
          <w:sz w:val="28"/>
          <w:szCs w:val="28"/>
        </w:rPr>
        <w:t>.</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557807">
        <w:rPr>
          <w:rFonts w:ascii="Times New Roman" w:eastAsia="Times New Roman" w:hAnsi="Times New Roman" w:cs="Times New Roman"/>
          <w:color w:val="000000"/>
          <w:sz w:val="28"/>
          <w:szCs w:val="28"/>
        </w:rPr>
        <w:t>Признавая решение инспекции в оспоренной части незаконным, суд</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первой инстанции исходил из отсутствия оснований для объединения</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деятельности трех предпринимателей (их доходов, расходов, вычетов),</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поскольку </w:t>
      </w:r>
      <w:r>
        <w:rPr>
          <w:rFonts w:ascii="Times New Roman" w:eastAsia="Times New Roman" w:hAnsi="Times New Roman" w:cs="Times New Roman"/>
          <w:color w:val="000000"/>
          <w:sz w:val="28"/>
          <w:szCs w:val="28"/>
        </w:rPr>
        <w:t>предприниматели</w:t>
      </w:r>
      <w:r w:rsidRPr="00557807">
        <w:rPr>
          <w:rFonts w:ascii="Times New Roman" w:eastAsia="Times New Roman" w:hAnsi="Times New Roman" w:cs="Times New Roman"/>
          <w:color w:val="000000"/>
          <w:sz w:val="28"/>
          <w:szCs w:val="28"/>
        </w:rPr>
        <w:t xml:space="preserve"> самостоятельно вели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хозяйственную деятельность и осуществляли реализацию ГСМ, вели учет</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доходов и расходов на основании первичных документов, уплачивали налоги 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не являлись подконтрольными заявителю.</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Суд апелляционной инстанции </w:t>
      </w:r>
      <w:r w:rsidRPr="00557807">
        <w:rPr>
          <w:rFonts w:ascii="Times New Roman" w:eastAsia="Times New Roman" w:hAnsi="Times New Roman" w:cs="Times New Roman"/>
          <w:color w:val="000000"/>
          <w:sz w:val="28"/>
          <w:szCs w:val="28"/>
        </w:rPr>
        <w:t>установил, что единственной целью последовательной передачи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заявителем в спорные налоговые периоды деятельности по реализации ГСМ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сначала сыну</w:t>
      </w:r>
      <w:r>
        <w:rPr>
          <w:rFonts w:ascii="Times New Roman" w:eastAsia="Times New Roman" w:hAnsi="Times New Roman" w:cs="Times New Roman"/>
          <w:color w:val="000000"/>
          <w:sz w:val="28"/>
          <w:szCs w:val="28"/>
        </w:rPr>
        <w:t>, затем своей сестре</w:t>
      </w:r>
      <w:r w:rsidRPr="0055780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потом себе и вновь сестре и </w:t>
      </w:r>
      <w:r>
        <w:rPr>
          <w:rFonts w:ascii="Times New Roman" w:eastAsia="Times New Roman" w:hAnsi="Times New Roman" w:cs="Times New Roman"/>
          <w:color w:val="000000"/>
          <w:sz w:val="28"/>
          <w:szCs w:val="28"/>
        </w:rPr>
        <w:t xml:space="preserve">далее на базе уже имевшегося у налогоплательщика </w:t>
      </w:r>
      <w:r w:rsidRPr="00557807">
        <w:rPr>
          <w:rFonts w:ascii="Times New Roman" w:eastAsia="Times New Roman" w:hAnsi="Times New Roman" w:cs="Times New Roman"/>
          <w:color w:val="000000"/>
          <w:sz w:val="28"/>
          <w:szCs w:val="28"/>
        </w:rPr>
        <w:t>оборудования по одному и тому же адресу, для оказания одних и тех же услуг</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одним и тем же персоналом (работниками)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является получение необоснованной</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налоговой выгоды в виде неуплаты </w:t>
      </w:r>
      <w:r>
        <w:rPr>
          <w:rFonts w:ascii="Times New Roman" w:eastAsia="Times New Roman" w:hAnsi="Times New Roman" w:cs="Times New Roman"/>
          <w:color w:val="000000"/>
          <w:sz w:val="28"/>
          <w:szCs w:val="28"/>
        </w:rPr>
        <w:t>налога на доходы физических лиц</w:t>
      </w:r>
      <w:r w:rsidRPr="00557807">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 xml:space="preserve">налога на добавленную стоимость </w:t>
      </w:r>
      <w:r w:rsidRPr="00557807">
        <w:rPr>
          <w:rFonts w:ascii="Times New Roman" w:eastAsia="Times New Roman" w:hAnsi="Times New Roman" w:cs="Times New Roman"/>
          <w:color w:val="000000"/>
          <w:sz w:val="28"/>
          <w:szCs w:val="28"/>
        </w:rPr>
        <w:t>за счет возможности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lastRenderedPageBreak/>
        <w:t xml:space="preserve">применения </w:t>
      </w:r>
      <w:r>
        <w:rPr>
          <w:rFonts w:ascii="Times New Roman" w:eastAsia="Times New Roman" w:hAnsi="Times New Roman" w:cs="Times New Roman"/>
          <w:color w:val="000000"/>
          <w:sz w:val="28"/>
          <w:szCs w:val="28"/>
        </w:rPr>
        <w:t>упрощенной системы налогообложения</w:t>
      </w:r>
      <w:r w:rsidRPr="00557807">
        <w:rPr>
          <w:rFonts w:ascii="Times New Roman" w:eastAsia="Times New Roman" w:hAnsi="Times New Roman" w:cs="Times New Roman"/>
          <w:color w:val="000000"/>
          <w:sz w:val="28"/>
          <w:szCs w:val="28"/>
        </w:rPr>
        <w:t xml:space="preserve"> путем разделении выручки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на тр</w:t>
      </w:r>
      <w:r w:rsidR="00F560B4">
        <w:rPr>
          <w:rFonts w:ascii="Times New Roman" w:eastAsia="Times New Roman" w:hAnsi="Times New Roman" w:cs="Times New Roman"/>
          <w:color w:val="000000"/>
          <w:sz w:val="28"/>
          <w:szCs w:val="28"/>
        </w:rPr>
        <w:t>ех</w:t>
      </w:r>
      <w:r w:rsidRPr="00557807">
        <w:rPr>
          <w:rFonts w:ascii="Times New Roman" w:eastAsia="Times New Roman" w:hAnsi="Times New Roman" w:cs="Times New Roman"/>
          <w:color w:val="000000"/>
          <w:sz w:val="28"/>
          <w:szCs w:val="28"/>
        </w:rPr>
        <w:t xml:space="preserve"> хозяйствующих субъект</w:t>
      </w:r>
      <w:r w:rsidR="00F560B4">
        <w:rPr>
          <w:rFonts w:ascii="Times New Roman" w:eastAsia="Times New Roman" w:hAnsi="Times New Roman" w:cs="Times New Roman"/>
          <w:color w:val="000000"/>
          <w:sz w:val="28"/>
          <w:szCs w:val="28"/>
        </w:rPr>
        <w:t>ов</w:t>
      </w:r>
      <w:r w:rsidRPr="00557807">
        <w:rPr>
          <w:rFonts w:ascii="Times New Roman" w:eastAsia="Times New Roman" w:hAnsi="Times New Roman" w:cs="Times New Roman"/>
          <w:color w:val="000000"/>
          <w:sz w:val="28"/>
          <w:szCs w:val="28"/>
        </w:rPr>
        <w:t>.</w:t>
      </w:r>
    </w:p>
    <w:p w:rsidR="00C04FA5" w:rsidRDefault="00C04FA5" w:rsidP="00C04FA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Относительно д</w:t>
      </w:r>
      <w:r w:rsidRPr="00662E98">
        <w:rPr>
          <w:rFonts w:ascii="Times New Roman" w:eastAsia="Times New Roman" w:hAnsi="Times New Roman" w:cs="Times New Roman"/>
          <w:color w:val="000000"/>
          <w:sz w:val="28"/>
          <w:szCs w:val="28"/>
        </w:rPr>
        <w:t>овод</w:t>
      </w:r>
      <w:r>
        <w:rPr>
          <w:rFonts w:ascii="Times New Roman" w:eastAsia="Times New Roman" w:hAnsi="Times New Roman" w:cs="Times New Roman"/>
          <w:color w:val="000000"/>
          <w:sz w:val="28"/>
          <w:szCs w:val="28"/>
        </w:rPr>
        <w:t>ов</w:t>
      </w:r>
      <w:r w:rsidRPr="00662E9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Pr="00662E98">
        <w:rPr>
          <w:rFonts w:ascii="Times New Roman" w:eastAsia="Times New Roman" w:hAnsi="Times New Roman" w:cs="Times New Roman"/>
          <w:color w:val="000000"/>
          <w:sz w:val="28"/>
          <w:szCs w:val="28"/>
        </w:rPr>
        <w:t xml:space="preserve"> недоказанности инспекцией наличия в действиях предпринимателя, схемы дробления бизнеса,</w:t>
      </w:r>
      <w:r>
        <w:rPr>
          <w:rFonts w:ascii="Times New Roman" w:eastAsia="Times New Roman" w:hAnsi="Times New Roman" w:cs="Times New Roman"/>
          <w:color w:val="000000"/>
          <w:sz w:val="28"/>
          <w:szCs w:val="28"/>
        </w:rPr>
        <w:t xml:space="preserve"> Верховный Суд Российской Федерации пришел к выводу, что они</w:t>
      </w:r>
      <w:r w:rsidRPr="00662E98">
        <w:rPr>
          <w:rFonts w:ascii="Times New Roman" w:eastAsia="Times New Roman" w:hAnsi="Times New Roman" w:cs="Times New Roman"/>
          <w:color w:val="000000"/>
          <w:sz w:val="28"/>
          <w:szCs w:val="28"/>
        </w:rPr>
        <w:t xml:space="preserve"> являлись предметом рассмотрения судов и получили надлежащую правовую оценку с учетом ус</w:t>
      </w:r>
      <w:r>
        <w:rPr>
          <w:rFonts w:ascii="Times New Roman" w:eastAsia="Times New Roman" w:hAnsi="Times New Roman" w:cs="Times New Roman"/>
          <w:color w:val="000000"/>
          <w:sz w:val="28"/>
          <w:szCs w:val="28"/>
        </w:rPr>
        <w:t>тановленных обстоятельств дела и не</w:t>
      </w:r>
      <w:r w:rsidRPr="00662E98">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z w:val="28"/>
          <w:szCs w:val="28"/>
        </w:rPr>
        <w:t>огут</w:t>
      </w:r>
      <w:r w:rsidRPr="00662E98">
        <w:rPr>
          <w:rFonts w:ascii="Times New Roman" w:eastAsia="Times New Roman" w:hAnsi="Times New Roman" w:cs="Times New Roman"/>
          <w:color w:val="000000"/>
          <w:sz w:val="28"/>
          <w:szCs w:val="28"/>
        </w:rPr>
        <w:t xml:space="preserve"> служить основанием для отмены судебных актов в кассационном порядке.</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Отменяя судебные акты апелляционной и кассационной инстанций в части эпизода</w:t>
      </w:r>
      <w:r w:rsidR="00E34717">
        <w:rPr>
          <w:rFonts w:ascii="Times New Roman" w:eastAsia="Times New Roman" w:hAnsi="Times New Roman" w:cs="Times New Roman"/>
          <w:color w:val="000000"/>
          <w:sz w:val="28"/>
          <w:szCs w:val="28"/>
        </w:rPr>
        <w:t>, связанного с применением ставки 18 процентов по налогу на добавленную стоимость,</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Судебн</w:t>
      </w:r>
      <w:r>
        <w:rPr>
          <w:rFonts w:ascii="Times New Roman" w:eastAsia="Times New Roman" w:hAnsi="Times New Roman" w:cs="Times New Roman"/>
          <w:color w:val="000000"/>
          <w:sz w:val="28"/>
          <w:szCs w:val="28"/>
        </w:rPr>
        <w:t>ая</w:t>
      </w:r>
      <w:r w:rsidRPr="00557807">
        <w:rPr>
          <w:rFonts w:ascii="Times New Roman" w:eastAsia="Times New Roman" w:hAnsi="Times New Roman" w:cs="Times New Roman"/>
          <w:color w:val="000000"/>
          <w:sz w:val="28"/>
          <w:szCs w:val="28"/>
        </w:rPr>
        <w:t xml:space="preserve"> коллеги</w:t>
      </w:r>
      <w:r>
        <w:rPr>
          <w:rFonts w:ascii="Times New Roman" w:eastAsia="Times New Roman" w:hAnsi="Times New Roman" w:cs="Times New Roman"/>
          <w:color w:val="000000"/>
          <w:sz w:val="28"/>
          <w:szCs w:val="28"/>
        </w:rPr>
        <w:t>я по экономическим спорам</w:t>
      </w:r>
      <w:r w:rsidRPr="00557807">
        <w:rPr>
          <w:rFonts w:ascii="Times New Roman" w:eastAsia="Times New Roman" w:hAnsi="Times New Roman" w:cs="Times New Roman"/>
          <w:color w:val="000000"/>
          <w:sz w:val="28"/>
          <w:szCs w:val="28"/>
        </w:rPr>
        <w:t xml:space="preserve"> Верхо</w:t>
      </w:r>
      <w:r>
        <w:rPr>
          <w:rFonts w:ascii="Times New Roman" w:eastAsia="Times New Roman" w:hAnsi="Times New Roman" w:cs="Times New Roman"/>
          <w:color w:val="000000"/>
          <w:sz w:val="28"/>
          <w:szCs w:val="28"/>
        </w:rPr>
        <w:t xml:space="preserve">вного Суда Российской Федерации </w:t>
      </w:r>
      <w:r w:rsidR="00E34717">
        <w:rPr>
          <w:rFonts w:ascii="Times New Roman" w:eastAsia="Times New Roman" w:hAnsi="Times New Roman" w:cs="Times New Roman"/>
          <w:color w:val="000000"/>
          <w:sz w:val="28"/>
          <w:szCs w:val="28"/>
        </w:rPr>
        <w:t>посчитала</w:t>
      </w:r>
      <w:r>
        <w:rPr>
          <w:rFonts w:ascii="Times New Roman" w:eastAsia="Times New Roman" w:hAnsi="Times New Roman" w:cs="Times New Roman"/>
          <w:color w:val="000000"/>
          <w:sz w:val="28"/>
          <w:szCs w:val="28"/>
        </w:rPr>
        <w:t xml:space="preserve">, что </w:t>
      </w:r>
      <w:r w:rsidRPr="00557807">
        <w:rPr>
          <w:rFonts w:ascii="Times New Roman" w:eastAsia="Times New Roman" w:hAnsi="Times New Roman" w:cs="Times New Roman"/>
          <w:color w:val="000000"/>
          <w:sz w:val="28"/>
          <w:szCs w:val="28"/>
        </w:rPr>
        <w:t>делая вывод об искусственном дроблении единого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бизнеса и признавая предпринимателя тем лицом, в интересе которого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взаимозависимыми лицами - арендаторами АЗС в действительности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осуществлялись облагаемые налогом операции, налоговый орган должен</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определить его права и обязанности как плательщика </w:t>
      </w:r>
      <w:r>
        <w:rPr>
          <w:rFonts w:ascii="Times New Roman" w:eastAsia="Times New Roman" w:hAnsi="Times New Roman" w:cs="Times New Roman"/>
          <w:color w:val="000000"/>
          <w:sz w:val="28"/>
          <w:szCs w:val="28"/>
        </w:rPr>
        <w:t>налога на добавленную стоимость</w:t>
      </w:r>
      <w:r w:rsidRPr="00557807">
        <w:rPr>
          <w:rFonts w:ascii="Times New Roman" w:eastAsia="Times New Roman" w:hAnsi="Times New Roman" w:cs="Times New Roman"/>
          <w:color w:val="000000"/>
          <w:sz w:val="28"/>
          <w:szCs w:val="28"/>
        </w:rPr>
        <w:t xml:space="preserve"> способом,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согласующимся с действительно сложившимися экономическими условиями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деятельности налогоплательщика.</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Судебная коллегия отметила</w:t>
      </w:r>
      <w:r w:rsidRPr="00557807">
        <w:rPr>
          <w:rFonts w:ascii="Times New Roman" w:eastAsia="Times New Roman" w:hAnsi="Times New Roman" w:cs="Times New Roman"/>
          <w:color w:val="000000"/>
          <w:sz w:val="28"/>
          <w:szCs w:val="28"/>
        </w:rPr>
        <w:t>, что в силу</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положений пункта 2 статьи 153 и подпункта 2 пункта 1 статьи 162 Налогового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кодекса </w:t>
      </w:r>
      <w:r w:rsidRPr="00092FC0">
        <w:rPr>
          <w:rFonts w:ascii="Times New Roman" w:eastAsia="Times New Roman" w:hAnsi="Times New Roman" w:cs="Times New Roman"/>
          <w:color w:val="000000"/>
          <w:sz w:val="28"/>
          <w:szCs w:val="28"/>
        </w:rPr>
        <w:t xml:space="preserve">Российской Федерации </w:t>
      </w:r>
      <w:r w:rsidRPr="00557807">
        <w:rPr>
          <w:rFonts w:ascii="Times New Roman" w:eastAsia="Times New Roman" w:hAnsi="Times New Roman" w:cs="Times New Roman"/>
          <w:color w:val="000000"/>
          <w:sz w:val="28"/>
          <w:szCs w:val="28"/>
        </w:rPr>
        <w:t xml:space="preserve">при совершении налогооблагаемых операций сумма </w:t>
      </w:r>
      <w:r w:rsidRPr="00D32C6C">
        <w:rPr>
          <w:rFonts w:ascii="Times New Roman" w:eastAsia="Times New Roman" w:hAnsi="Times New Roman" w:cs="Times New Roman"/>
          <w:color w:val="000000"/>
          <w:sz w:val="28"/>
          <w:szCs w:val="28"/>
        </w:rPr>
        <w:t>налога на добавленную стоимость</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определяется</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исходя из всех поступлений налогоплательщику, связанных с расчетами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по оплате реализованных товаров (работ, услуг). На основании пункта 1</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статьи 168 Налогового кодекса </w:t>
      </w:r>
      <w:r w:rsidRPr="00D32C6C">
        <w:rPr>
          <w:rFonts w:ascii="Times New Roman" w:eastAsia="Times New Roman" w:hAnsi="Times New Roman" w:cs="Times New Roman"/>
          <w:color w:val="000000"/>
          <w:sz w:val="28"/>
          <w:szCs w:val="28"/>
        </w:rPr>
        <w:t xml:space="preserve">Российской Федерации </w:t>
      </w:r>
      <w:r w:rsidRPr="00557807">
        <w:rPr>
          <w:rFonts w:ascii="Times New Roman" w:eastAsia="Times New Roman" w:hAnsi="Times New Roman" w:cs="Times New Roman"/>
          <w:color w:val="000000"/>
          <w:sz w:val="28"/>
          <w:szCs w:val="28"/>
        </w:rPr>
        <w:t xml:space="preserve">сумма </w:t>
      </w:r>
      <w:r>
        <w:rPr>
          <w:rFonts w:ascii="Times New Roman" w:eastAsia="Times New Roman" w:hAnsi="Times New Roman" w:cs="Times New Roman"/>
          <w:color w:val="000000"/>
          <w:sz w:val="28"/>
          <w:szCs w:val="28"/>
        </w:rPr>
        <w:t>данного налога</w:t>
      </w:r>
      <w:r w:rsidRPr="00557807">
        <w:rPr>
          <w:rFonts w:ascii="Times New Roman" w:eastAsia="Times New Roman" w:hAnsi="Times New Roman" w:cs="Times New Roman"/>
          <w:color w:val="000000"/>
          <w:sz w:val="28"/>
          <w:szCs w:val="28"/>
        </w:rPr>
        <w:t>, исчисленная по соответствующим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операциям реализации товаров (работ, услуг), предъявляется продавцом</w:t>
      </w:r>
      <w:r>
        <w:rPr>
          <w:rFonts w:ascii="Times New Roman" w:eastAsia="Times New Roman" w:hAnsi="Times New Roman" w:cs="Times New Roman"/>
          <w:color w:val="000000"/>
          <w:sz w:val="28"/>
          <w:szCs w:val="28"/>
        </w:rPr>
        <w:t xml:space="preserve"> к оплате покупателю. Следовательно</w:t>
      </w:r>
      <w:r w:rsidRPr="00557807">
        <w:rPr>
          <w:rFonts w:ascii="Times New Roman" w:eastAsia="Times New Roman" w:hAnsi="Times New Roman" w:cs="Times New Roman"/>
          <w:color w:val="000000"/>
          <w:sz w:val="28"/>
          <w:szCs w:val="28"/>
        </w:rPr>
        <w:t xml:space="preserve">, по общему правилу </w:t>
      </w:r>
      <w:r w:rsidRPr="00D32C6C">
        <w:rPr>
          <w:rFonts w:ascii="Times New Roman" w:eastAsia="Times New Roman" w:hAnsi="Times New Roman" w:cs="Times New Roman"/>
          <w:color w:val="000000"/>
          <w:sz w:val="28"/>
          <w:szCs w:val="28"/>
        </w:rPr>
        <w:t>налог на добавленную стоимость</w:t>
      </w:r>
      <w:r w:rsidRPr="00557807">
        <w:rPr>
          <w:rFonts w:ascii="Times New Roman" w:eastAsia="Times New Roman" w:hAnsi="Times New Roman" w:cs="Times New Roman"/>
          <w:color w:val="000000"/>
          <w:sz w:val="28"/>
          <w:szCs w:val="28"/>
        </w:rPr>
        <w:t xml:space="preserve"> является частью цены договора,</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подлежащей уплате налогоплательщику со стороны покупателей.</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557807">
        <w:rPr>
          <w:rFonts w:ascii="Times New Roman" w:eastAsia="Times New Roman" w:hAnsi="Times New Roman" w:cs="Times New Roman"/>
          <w:color w:val="000000"/>
          <w:sz w:val="28"/>
          <w:szCs w:val="28"/>
        </w:rPr>
        <w:t>Уплачиваемое (подлежащее уплате) покупателями встречное предоставление</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за реализованные им товары (работы, услуги) является экономическим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источником для взимания данного налога.</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557807">
        <w:rPr>
          <w:rFonts w:ascii="Times New Roman" w:eastAsia="Times New Roman" w:hAnsi="Times New Roman" w:cs="Times New Roman"/>
          <w:color w:val="000000"/>
          <w:sz w:val="28"/>
          <w:szCs w:val="28"/>
        </w:rPr>
        <w:t>Соответственно, при реализации товаров (работ, услуг) покупателям</w:t>
      </w:r>
      <w:r>
        <w:rPr>
          <w:rFonts w:ascii="Times New Roman" w:eastAsia="Times New Roman" w:hAnsi="Times New Roman" w:cs="Times New Roman"/>
          <w:color w:val="000000"/>
          <w:sz w:val="28"/>
          <w:szCs w:val="28"/>
        </w:rPr>
        <w:t xml:space="preserve"> налог</w:t>
      </w:r>
      <w:r w:rsidRPr="00D32C6C">
        <w:rPr>
          <w:rFonts w:ascii="Times New Roman" w:eastAsia="Times New Roman" w:hAnsi="Times New Roman" w:cs="Times New Roman"/>
          <w:color w:val="000000"/>
          <w:sz w:val="28"/>
          <w:szCs w:val="28"/>
        </w:rPr>
        <w:t xml:space="preserve"> на добавленную стоимость</w:t>
      </w:r>
      <w:r w:rsidRPr="00557807">
        <w:rPr>
          <w:rFonts w:ascii="Times New Roman" w:eastAsia="Times New Roman" w:hAnsi="Times New Roman" w:cs="Times New Roman"/>
          <w:color w:val="000000"/>
          <w:sz w:val="28"/>
          <w:szCs w:val="28"/>
        </w:rPr>
        <w:t xml:space="preserve"> не может исчисляться в сумме, которая не соответствовала бы реально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сформированной цене и не могла быть полностью предъявлена к оплате</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покупателями в ее составе, что по существу означало бы взимание налога</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без переложения на потребителя, за счет иного экономического источника -</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собственного имущества хозяйствующего субъекта (продавца).</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557807">
        <w:rPr>
          <w:rFonts w:ascii="Times New Roman" w:eastAsia="Times New Roman" w:hAnsi="Times New Roman" w:cs="Times New Roman"/>
          <w:color w:val="000000"/>
          <w:sz w:val="28"/>
          <w:szCs w:val="28"/>
        </w:rPr>
        <w:t>о общему правилу при определении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прав и обязанностей хозяйствующего субъекта, необоснованно применявшего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специальный налоговый режим, как плательщика </w:t>
      </w:r>
      <w:r w:rsidRPr="00D32C6C">
        <w:rPr>
          <w:rFonts w:ascii="Times New Roman" w:eastAsia="Times New Roman" w:hAnsi="Times New Roman" w:cs="Times New Roman"/>
          <w:color w:val="000000"/>
          <w:sz w:val="28"/>
          <w:szCs w:val="28"/>
        </w:rPr>
        <w:t>налога на добавленную стоимость</w:t>
      </w:r>
      <w:r w:rsidRPr="00557807">
        <w:rPr>
          <w:rFonts w:ascii="Times New Roman" w:eastAsia="Times New Roman" w:hAnsi="Times New Roman" w:cs="Times New Roman"/>
          <w:color w:val="000000"/>
          <w:sz w:val="28"/>
          <w:szCs w:val="28"/>
        </w:rPr>
        <w:t>, сумма налога</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по операциям реализации товаров (работ, услуг) должна быть определена так,</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как если бы </w:t>
      </w:r>
      <w:r>
        <w:rPr>
          <w:rFonts w:ascii="Times New Roman" w:eastAsia="Times New Roman" w:hAnsi="Times New Roman" w:cs="Times New Roman"/>
          <w:color w:val="000000"/>
          <w:sz w:val="28"/>
          <w:szCs w:val="28"/>
        </w:rPr>
        <w:t>налог</w:t>
      </w:r>
      <w:r w:rsidRPr="00D32C6C">
        <w:rPr>
          <w:rFonts w:ascii="Times New Roman" w:eastAsia="Times New Roman" w:hAnsi="Times New Roman" w:cs="Times New Roman"/>
          <w:color w:val="000000"/>
          <w:sz w:val="28"/>
          <w:szCs w:val="28"/>
        </w:rPr>
        <w:t xml:space="preserve"> на добавленную стоимость</w:t>
      </w:r>
      <w:r w:rsidRPr="00557807">
        <w:rPr>
          <w:rFonts w:ascii="Times New Roman" w:eastAsia="Times New Roman" w:hAnsi="Times New Roman" w:cs="Times New Roman"/>
          <w:color w:val="000000"/>
          <w:sz w:val="28"/>
          <w:szCs w:val="28"/>
        </w:rPr>
        <w:t xml:space="preserve"> изначально предъявлялся к уплате сторонним контрагентам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в рамках установленных с </w:t>
      </w:r>
      <w:r w:rsidRPr="00557807">
        <w:rPr>
          <w:rFonts w:ascii="Times New Roman" w:eastAsia="Times New Roman" w:hAnsi="Times New Roman" w:cs="Times New Roman"/>
          <w:color w:val="000000"/>
          <w:sz w:val="28"/>
          <w:szCs w:val="28"/>
        </w:rPr>
        <w:lastRenderedPageBreak/>
        <w:t>ними договорных цен и полученной (подлежащей</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получению) от них выручки, то есть по общему правилу </w:t>
      </w:r>
      <w:r>
        <w:rPr>
          <w:rFonts w:ascii="Times New Roman" w:eastAsia="Times New Roman" w:hAnsi="Times New Roman" w:cs="Times New Roman"/>
          <w:color w:val="000000"/>
          <w:sz w:val="28"/>
          <w:szCs w:val="28"/>
        </w:rPr>
        <w:t>–</w:t>
      </w:r>
      <w:r w:rsidRPr="00557807">
        <w:rPr>
          <w:rFonts w:ascii="Times New Roman" w:eastAsia="Times New Roman" w:hAnsi="Times New Roman" w:cs="Times New Roman"/>
          <w:color w:val="000000"/>
          <w:sz w:val="28"/>
          <w:szCs w:val="28"/>
        </w:rPr>
        <w:t xml:space="preserve"> посредством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выделения налога из выручки с применением расчетной ставки налога.</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557807">
        <w:rPr>
          <w:rFonts w:ascii="Times New Roman" w:eastAsia="Times New Roman" w:hAnsi="Times New Roman" w:cs="Times New Roman"/>
          <w:color w:val="000000"/>
          <w:sz w:val="28"/>
          <w:szCs w:val="28"/>
        </w:rPr>
        <w:t>Данный вывод</w:t>
      </w:r>
      <w:r w:rsidR="00E34717">
        <w:rPr>
          <w:rFonts w:ascii="Times New Roman" w:eastAsia="Times New Roman" w:hAnsi="Times New Roman" w:cs="Times New Roman"/>
          <w:color w:val="000000"/>
          <w:sz w:val="28"/>
          <w:szCs w:val="28"/>
        </w:rPr>
        <w:t>,</w:t>
      </w:r>
      <w:r w:rsidRPr="005578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 мнению Судебной коллегии</w:t>
      </w:r>
      <w:r w:rsidR="00E3471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согласуется с пунктом 4 статьи 164 Налогового кодекса</w:t>
      </w:r>
      <w:r w:rsidRPr="00D32C6C">
        <w:t xml:space="preserve"> </w:t>
      </w:r>
      <w:r w:rsidRPr="00D32C6C">
        <w:rPr>
          <w:rFonts w:ascii="Times New Roman" w:eastAsia="Times New Roman" w:hAnsi="Times New Roman" w:cs="Times New Roman"/>
          <w:color w:val="000000"/>
          <w:sz w:val="28"/>
          <w:szCs w:val="28"/>
        </w:rPr>
        <w:t>Российской Федерации</w:t>
      </w:r>
      <w:r w:rsidRPr="0055780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согласно которому сумма налога должна определяться с применением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расчетной ставки в тех случаях, когда это является необходимым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в соответствии с главой 21 Налогового кодекса</w:t>
      </w:r>
      <w:r w:rsidRPr="00D32C6C">
        <w:t xml:space="preserve"> </w:t>
      </w:r>
      <w:r w:rsidRPr="00D32C6C">
        <w:rPr>
          <w:rFonts w:ascii="Times New Roman" w:eastAsia="Times New Roman" w:hAnsi="Times New Roman" w:cs="Times New Roman"/>
          <w:color w:val="000000"/>
          <w:sz w:val="28"/>
          <w:szCs w:val="28"/>
        </w:rPr>
        <w:t>Российской Федерации</w:t>
      </w:r>
      <w:r w:rsidRPr="00557807">
        <w:rPr>
          <w:rFonts w:ascii="Times New Roman" w:eastAsia="Times New Roman" w:hAnsi="Times New Roman" w:cs="Times New Roman"/>
          <w:color w:val="000000"/>
          <w:sz w:val="28"/>
          <w:szCs w:val="28"/>
        </w:rPr>
        <w:t>. В сложившейся ситуации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применение расчетной ставки налога является необходимым, поскольку</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позволяет обеспечить соблюдение требований пункта 1 статьи 154, пункта 1</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статьи 168 Налогового кодекса</w:t>
      </w:r>
      <w:r w:rsidRPr="00D32C6C">
        <w:t xml:space="preserve"> </w:t>
      </w:r>
      <w:r w:rsidRPr="00D32C6C">
        <w:rPr>
          <w:rFonts w:ascii="Times New Roman" w:eastAsia="Times New Roman" w:hAnsi="Times New Roman" w:cs="Times New Roman"/>
          <w:color w:val="000000"/>
          <w:sz w:val="28"/>
          <w:szCs w:val="28"/>
        </w:rPr>
        <w:t>Российской Федерации</w:t>
      </w:r>
      <w:r w:rsidRPr="00557807">
        <w:rPr>
          <w:rFonts w:ascii="Times New Roman" w:eastAsia="Times New Roman" w:hAnsi="Times New Roman" w:cs="Times New Roman"/>
          <w:color w:val="000000"/>
          <w:sz w:val="28"/>
          <w:szCs w:val="28"/>
        </w:rPr>
        <w:t>, а именно, установить стоимость реализуемых</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товаров, работ и услуг (без включения в нее суммы налога) и добавляемую к</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этой стоимости сумму налога, которые в совокупности будут соответствовать</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реально сформированной договорной цене. В то время как противоположный</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подход приводит к исчислению налога с дохода, который хозяйствующим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субъектом не получен.</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557807">
        <w:rPr>
          <w:rFonts w:ascii="Times New Roman" w:eastAsia="Times New Roman" w:hAnsi="Times New Roman" w:cs="Times New Roman"/>
          <w:color w:val="000000"/>
          <w:sz w:val="28"/>
          <w:szCs w:val="28"/>
        </w:rPr>
        <w:t>Вопреки позиции суда апелляционной инстанции и суда округа, тот факт,</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что оплата реализованных ГСМ производилась покупателями в безналичном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порядке, не может служить основанием для начисления </w:t>
      </w:r>
      <w:r>
        <w:rPr>
          <w:rFonts w:ascii="Times New Roman" w:eastAsia="Times New Roman" w:hAnsi="Times New Roman" w:cs="Times New Roman"/>
          <w:color w:val="000000"/>
          <w:sz w:val="28"/>
          <w:szCs w:val="28"/>
        </w:rPr>
        <w:t>налог</w:t>
      </w:r>
      <w:r w:rsidRPr="00D32C6C">
        <w:rPr>
          <w:rFonts w:ascii="Times New Roman" w:eastAsia="Times New Roman" w:hAnsi="Times New Roman" w:cs="Times New Roman"/>
          <w:color w:val="000000"/>
          <w:sz w:val="28"/>
          <w:szCs w:val="28"/>
        </w:rPr>
        <w:t xml:space="preserve"> на добавленную стоимость</w:t>
      </w:r>
      <w:r w:rsidRPr="00557807">
        <w:rPr>
          <w:rFonts w:ascii="Times New Roman" w:eastAsia="Times New Roman" w:hAnsi="Times New Roman" w:cs="Times New Roman"/>
          <w:color w:val="000000"/>
          <w:sz w:val="28"/>
          <w:szCs w:val="28"/>
        </w:rPr>
        <w:t xml:space="preserve"> сверх полученных</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предпринимателем доходов. Различное определение суммы налога к уплате в</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зависимости от формы оплаты реализованных товаров, работ и услуг</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(наличными денежными средствами или в безналичном порядке), а не в</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зависимости от фактических показателей хозяйственной деятельности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налогоплательщика, является недопустимым.</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557807">
        <w:rPr>
          <w:rFonts w:ascii="Times New Roman" w:eastAsia="Times New Roman" w:hAnsi="Times New Roman" w:cs="Times New Roman"/>
          <w:color w:val="000000"/>
          <w:sz w:val="28"/>
          <w:szCs w:val="28"/>
        </w:rPr>
        <w:t>Не признан правильным и вывод суда апелляционной</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 xml:space="preserve">инстанции, поддержанный судом округа, о необходимости исчисления </w:t>
      </w:r>
      <w:r w:rsidRPr="00A6498D">
        <w:rPr>
          <w:rFonts w:ascii="Times New Roman" w:eastAsia="Times New Roman" w:hAnsi="Times New Roman" w:cs="Times New Roman"/>
          <w:color w:val="000000"/>
          <w:sz w:val="28"/>
          <w:szCs w:val="28"/>
        </w:rPr>
        <w:t>налога на добавленную стоимость</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сверх полученной предпринимателем выручки, мотивированный тем</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обстоятельством, что в документах на реализацию ГСМ оптовым покупателям</w:t>
      </w:r>
      <w:r>
        <w:rPr>
          <w:rFonts w:ascii="Times New Roman" w:eastAsia="Times New Roman" w:hAnsi="Times New Roman" w:cs="Times New Roman"/>
          <w:color w:val="000000"/>
          <w:sz w:val="28"/>
          <w:szCs w:val="28"/>
        </w:rPr>
        <w:t xml:space="preserve"> указанный налог</w:t>
      </w:r>
      <w:r w:rsidRPr="00557807">
        <w:rPr>
          <w:rFonts w:ascii="Times New Roman" w:eastAsia="Times New Roman" w:hAnsi="Times New Roman" w:cs="Times New Roman"/>
          <w:color w:val="000000"/>
          <w:sz w:val="28"/>
          <w:szCs w:val="28"/>
        </w:rPr>
        <w:t xml:space="preserve"> не выделялся отдельной строкой.</w:t>
      </w:r>
    </w:p>
    <w:p w:rsidR="00C04FA5" w:rsidRPr="00557807"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557807">
        <w:rPr>
          <w:rFonts w:ascii="Times New Roman" w:eastAsia="Times New Roman" w:hAnsi="Times New Roman" w:cs="Times New Roman"/>
          <w:color w:val="000000"/>
          <w:sz w:val="28"/>
          <w:szCs w:val="28"/>
        </w:rPr>
        <w:t xml:space="preserve">Отсутствие отдельного выделения сумм </w:t>
      </w:r>
      <w:r w:rsidRPr="00A6498D">
        <w:rPr>
          <w:rFonts w:ascii="Times New Roman" w:eastAsia="Times New Roman" w:hAnsi="Times New Roman" w:cs="Times New Roman"/>
          <w:color w:val="000000"/>
          <w:sz w:val="28"/>
          <w:szCs w:val="28"/>
        </w:rPr>
        <w:t>налога на добавленную стоимость</w:t>
      </w:r>
      <w:r w:rsidRPr="00557807">
        <w:rPr>
          <w:rFonts w:ascii="Times New Roman" w:eastAsia="Times New Roman" w:hAnsi="Times New Roman" w:cs="Times New Roman"/>
          <w:color w:val="000000"/>
          <w:sz w:val="28"/>
          <w:szCs w:val="28"/>
        </w:rPr>
        <w:t xml:space="preserve"> из стоимости</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реализованных товаров в документах является результатом неправильного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определения предпринимателем своего статуса как плательщика данного</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налога и объема облагаемых налогом операций, и само по себе</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не свидетельствует о согласии покупателей горюче-смазочных материалов</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на возможность увеличения договорной цены в случае возникновения</w:t>
      </w:r>
      <w:r>
        <w:rPr>
          <w:rFonts w:ascii="Times New Roman" w:eastAsia="Times New Roman" w:hAnsi="Times New Roman" w:cs="Times New Roman"/>
          <w:color w:val="000000"/>
          <w:sz w:val="28"/>
          <w:szCs w:val="28"/>
        </w:rPr>
        <w:t xml:space="preserve"> </w:t>
      </w:r>
      <w:r w:rsidRPr="00557807">
        <w:rPr>
          <w:rFonts w:ascii="Times New Roman" w:eastAsia="Times New Roman" w:hAnsi="Times New Roman" w:cs="Times New Roman"/>
          <w:color w:val="000000"/>
          <w:sz w:val="28"/>
          <w:szCs w:val="28"/>
        </w:rPr>
        <w:t>необходимости предъявления налога.</w:t>
      </w:r>
    </w:p>
    <w:p w:rsidR="008C5B71" w:rsidRDefault="00C04FA5" w:rsidP="00C04FA5">
      <w:pPr>
        <w:spacing w:after="0" w:line="240" w:lineRule="auto"/>
        <w:ind w:firstLine="540"/>
        <w:jc w:val="both"/>
        <w:rPr>
          <w:rFonts w:ascii="Times New Roman" w:eastAsia="Times New Roman" w:hAnsi="Times New Roman" w:cs="Times New Roman"/>
          <w:i/>
          <w:color w:val="000000"/>
          <w:sz w:val="28"/>
          <w:szCs w:val="28"/>
        </w:rPr>
      </w:pPr>
      <w:r w:rsidRPr="00092FC0">
        <w:rPr>
          <w:rFonts w:ascii="Times New Roman" w:eastAsia="Times New Roman" w:hAnsi="Times New Roman" w:cs="Times New Roman"/>
          <w:i/>
          <w:color w:val="000000"/>
          <w:sz w:val="28"/>
          <w:szCs w:val="28"/>
        </w:rPr>
        <w:t xml:space="preserve">Данные выводы содержатся Определении Верховного Суда Российской Федерации от 30.09.2019 № </w:t>
      </w:r>
      <w:r w:rsidRPr="00092FC0">
        <w:rPr>
          <w:rFonts w:ascii="Times New Roman" w:hAnsi="Times New Roman" w:cs="Times New Roman"/>
          <w:i/>
          <w:sz w:val="28"/>
          <w:szCs w:val="28"/>
        </w:rPr>
        <w:t>307-ЭС19-8085</w:t>
      </w:r>
      <w:r w:rsidRPr="00092FC0">
        <w:rPr>
          <w:rFonts w:ascii="Times New Roman" w:eastAsia="Times New Roman" w:hAnsi="Times New Roman" w:cs="Times New Roman"/>
          <w:i/>
          <w:color w:val="000000"/>
          <w:sz w:val="28"/>
          <w:szCs w:val="28"/>
        </w:rPr>
        <w:t xml:space="preserve"> по делу № А05-13684/2017 (Индивидуальный предприниматель против Межрайонной инспекции Федеральной налоговой службы № 8 по Архангельской области и Ненецкому автономному округу).</w:t>
      </w:r>
    </w:p>
    <w:p w:rsidR="008C5B71" w:rsidRPr="001C2330" w:rsidRDefault="008C5B71" w:rsidP="00BD2725">
      <w:pPr>
        <w:spacing w:after="0" w:line="240" w:lineRule="auto"/>
        <w:ind w:firstLine="540"/>
        <w:jc w:val="both"/>
        <w:rPr>
          <w:rFonts w:ascii="Times New Roman" w:eastAsia="Times New Roman" w:hAnsi="Times New Roman" w:cs="Times New Roman"/>
          <w:i/>
          <w:color w:val="000000"/>
          <w:sz w:val="28"/>
          <w:szCs w:val="28"/>
        </w:rPr>
      </w:pPr>
    </w:p>
    <w:p w:rsidR="00B21C05" w:rsidRDefault="00C04FA5" w:rsidP="00B21C0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8</w:t>
      </w:r>
      <w:r w:rsidR="00B21C05" w:rsidRPr="0055135E">
        <w:rPr>
          <w:rFonts w:ascii="Times New Roman" w:eastAsia="Times New Roman" w:hAnsi="Times New Roman" w:cs="Times New Roman"/>
          <w:b/>
          <w:sz w:val="28"/>
          <w:szCs w:val="28"/>
          <w:lang w:eastAsia="en-US"/>
        </w:rPr>
        <w:t>. </w:t>
      </w:r>
      <w:r w:rsidR="000F316C">
        <w:rPr>
          <w:rFonts w:ascii="Times New Roman" w:eastAsia="Times New Roman" w:hAnsi="Times New Roman" w:cs="Times New Roman"/>
          <w:b/>
          <w:sz w:val="28"/>
          <w:szCs w:val="28"/>
          <w:lang w:eastAsia="en-US"/>
        </w:rPr>
        <w:t>К</w:t>
      </w:r>
      <w:r w:rsidR="000F316C" w:rsidRPr="000F316C">
        <w:rPr>
          <w:rFonts w:ascii="Times New Roman" w:eastAsia="Times New Roman" w:hAnsi="Times New Roman" w:cs="Times New Roman"/>
          <w:b/>
          <w:sz w:val="28"/>
          <w:szCs w:val="28"/>
          <w:lang w:eastAsia="en-US"/>
        </w:rPr>
        <w:t>огда вексель выступа</w:t>
      </w:r>
      <w:r w:rsidR="000F316C">
        <w:rPr>
          <w:rFonts w:ascii="Times New Roman" w:eastAsia="Times New Roman" w:hAnsi="Times New Roman" w:cs="Times New Roman"/>
          <w:b/>
          <w:sz w:val="28"/>
          <w:szCs w:val="28"/>
          <w:lang w:eastAsia="en-US"/>
        </w:rPr>
        <w:t>ет</w:t>
      </w:r>
      <w:r w:rsidR="000F316C" w:rsidRPr="000F316C">
        <w:rPr>
          <w:rFonts w:ascii="Times New Roman" w:eastAsia="Times New Roman" w:hAnsi="Times New Roman" w:cs="Times New Roman"/>
          <w:b/>
          <w:sz w:val="28"/>
          <w:szCs w:val="28"/>
          <w:lang w:eastAsia="en-US"/>
        </w:rPr>
        <w:t xml:space="preserve"> объектом имущества (ценной бумагой), </w:t>
      </w:r>
      <w:r w:rsidR="000F316C">
        <w:rPr>
          <w:rFonts w:ascii="Times New Roman" w:eastAsia="Times New Roman" w:hAnsi="Times New Roman" w:cs="Times New Roman"/>
          <w:b/>
          <w:sz w:val="28"/>
          <w:szCs w:val="28"/>
          <w:lang w:eastAsia="en-US"/>
        </w:rPr>
        <w:t xml:space="preserve">полученного налогоплательщиком </w:t>
      </w:r>
      <w:r w:rsidR="000F316C" w:rsidRPr="000F316C">
        <w:rPr>
          <w:rFonts w:ascii="Times New Roman" w:eastAsia="Times New Roman" w:hAnsi="Times New Roman" w:cs="Times New Roman"/>
          <w:b/>
          <w:sz w:val="28"/>
          <w:szCs w:val="28"/>
          <w:lang w:eastAsia="en-US"/>
        </w:rPr>
        <w:t>при участии в хозяйственном обороте, налоговая база определяется с учетом доходов налогоплательщика, в том числе от погашения или частичного пог</w:t>
      </w:r>
      <w:r w:rsidR="00C27F0B">
        <w:rPr>
          <w:rFonts w:ascii="Times New Roman" w:eastAsia="Times New Roman" w:hAnsi="Times New Roman" w:cs="Times New Roman"/>
          <w:b/>
          <w:sz w:val="28"/>
          <w:szCs w:val="28"/>
          <w:lang w:eastAsia="en-US"/>
        </w:rPr>
        <w:t xml:space="preserve">ашения их номинальной </w:t>
      </w:r>
      <w:r w:rsidR="00C27F0B">
        <w:rPr>
          <w:rFonts w:ascii="Times New Roman" w:eastAsia="Times New Roman" w:hAnsi="Times New Roman" w:cs="Times New Roman"/>
          <w:b/>
          <w:sz w:val="28"/>
          <w:szCs w:val="28"/>
          <w:lang w:eastAsia="en-US"/>
        </w:rPr>
        <w:lastRenderedPageBreak/>
        <w:t>стоимости</w:t>
      </w:r>
      <w:r w:rsidR="000F316C" w:rsidRPr="000F316C">
        <w:rPr>
          <w:rFonts w:ascii="Times New Roman" w:eastAsia="Times New Roman" w:hAnsi="Times New Roman" w:cs="Times New Roman"/>
          <w:b/>
          <w:sz w:val="28"/>
          <w:szCs w:val="28"/>
          <w:lang w:eastAsia="en-US"/>
        </w:rPr>
        <w:t xml:space="preserve"> и понесенных расходов, определяемых исходя из цены приобретения ценных бумаг</w:t>
      </w:r>
      <w:r w:rsidR="00B21C05" w:rsidRPr="00C27F0B">
        <w:rPr>
          <w:rFonts w:ascii="Times New Roman" w:eastAsia="Times New Roman" w:hAnsi="Times New Roman" w:cs="Times New Roman"/>
          <w:b/>
          <w:sz w:val="28"/>
          <w:szCs w:val="28"/>
          <w:lang w:eastAsia="en-US"/>
        </w:rPr>
        <w:t>.</w:t>
      </w:r>
    </w:p>
    <w:p w:rsidR="00324450" w:rsidRDefault="00324450" w:rsidP="00B21C0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П</w:t>
      </w:r>
      <w:r w:rsidRPr="00324450">
        <w:rPr>
          <w:rFonts w:ascii="Times New Roman" w:eastAsia="Times New Roman" w:hAnsi="Times New Roman" w:cs="Times New Roman"/>
          <w:b/>
          <w:sz w:val="28"/>
          <w:szCs w:val="28"/>
          <w:lang w:eastAsia="en-US"/>
        </w:rPr>
        <w:t>ри возникновении вопроса о переносе накопленного убытка прошлых лет налоговый орган в ходе проведения налоговой проверки и рассмотрения ее результатов обязан предоставить налогоплательщику реальную возможность подтвердить соблюдение требований пункта 4 статьи 283 Налогового кодекса Российской Федерации.</w:t>
      </w:r>
    </w:p>
    <w:p w:rsidR="00B21C05" w:rsidRDefault="00B21C05" w:rsidP="00B21C0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D31E5F" w:rsidRPr="00D31E5F" w:rsidRDefault="00B21C05"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557807">
        <w:rPr>
          <w:rFonts w:ascii="Times New Roman" w:eastAsia="Times New Roman" w:hAnsi="Times New Roman" w:cs="Times New Roman"/>
          <w:color w:val="000000"/>
          <w:sz w:val="28"/>
          <w:szCs w:val="28"/>
        </w:rPr>
        <w:t xml:space="preserve"> ходе проверки инспекцией установлено</w:t>
      </w:r>
      <w:r w:rsidR="00D31E5F" w:rsidRPr="00D31E5F">
        <w:rPr>
          <w:rFonts w:ascii="Times New Roman" w:eastAsia="Times New Roman" w:hAnsi="Times New Roman" w:cs="Times New Roman"/>
          <w:color w:val="000000"/>
          <w:sz w:val="28"/>
          <w:szCs w:val="28"/>
        </w:rPr>
        <w:t xml:space="preserve">, </w:t>
      </w:r>
      <w:r w:rsidR="00D31E5F">
        <w:rPr>
          <w:rFonts w:ascii="Times New Roman" w:eastAsia="Times New Roman" w:hAnsi="Times New Roman" w:cs="Times New Roman"/>
          <w:color w:val="000000"/>
          <w:sz w:val="28"/>
          <w:szCs w:val="28"/>
        </w:rPr>
        <w:t xml:space="preserve">что </w:t>
      </w:r>
      <w:r w:rsidR="00D31E5F" w:rsidRPr="00D31E5F">
        <w:rPr>
          <w:rFonts w:ascii="Times New Roman" w:eastAsia="Times New Roman" w:hAnsi="Times New Roman" w:cs="Times New Roman"/>
          <w:color w:val="000000"/>
          <w:sz w:val="28"/>
          <w:szCs w:val="28"/>
        </w:rPr>
        <w:t>обществу</w:t>
      </w:r>
      <w:r w:rsidR="00D31E5F">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 xml:space="preserve">принадлежали векселя </w:t>
      </w:r>
      <w:r w:rsidR="002F4C2F">
        <w:rPr>
          <w:rFonts w:ascii="Times New Roman" w:eastAsia="Times New Roman" w:hAnsi="Times New Roman" w:cs="Times New Roman"/>
          <w:color w:val="000000"/>
          <w:sz w:val="28"/>
          <w:szCs w:val="28"/>
        </w:rPr>
        <w:t xml:space="preserve">двух </w:t>
      </w:r>
      <w:r w:rsidR="00D31E5F" w:rsidRPr="00D31E5F">
        <w:rPr>
          <w:rFonts w:ascii="Times New Roman" w:eastAsia="Times New Roman" w:hAnsi="Times New Roman" w:cs="Times New Roman"/>
          <w:color w:val="000000"/>
          <w:sz w:val="28"/>
          <w:szCs w:val="28"/>
        </w:rPr>
        <w:t>иностранных компаний.</w:t>
      </w:r>
    </w:p>
    <w:p w:rsidR="00D31E5F" w:rsidRPr="00D31E5F" w:rsidRDefault="00D31E5F" w:rsidP="002F4C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Данные векселя получены обществом в 2008 – 2009 гг. в порядке</w:t>
      </w:r>
      <w:r>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правопреемства от присоединенных к нему российских организаций</w:t>
      </w:r>
      <w:r w:rsidR="00642366">
        <w:rPr>
          <w:rFonts w:ascii="Times New Roman" w:eastAsia="Times New Roman" w:hAnsi="Times New Roman" w:cs="Times New Roman"/>
          <w:color w:val="000000"/>
          <w:sz w:val="28"/>
          <w:szCs w:val="28"/>
        </w:rPr>
        <w:t>, получивших спорные векселя безвозмездно от своих участников.</w:t>
      </w:r>
      <w:r w:rsidRPr="00D31E5F">
        <w:rPr>
          <w:rFonts w:ascii="Times New Roman" w:eastAsia="Times New Roman" w:hAnsi="Times New Roman" w:cs="Times New Roman"/>
          <w:color w:val="000000"/>
          <w:sz w:val="28"/>
          <w:szCs w:val="28"/>
        </w:rPr>
        <w:t xml:space="preserve"> </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 xml:space="preserve">В результате ряда реорганизаций </w:t>
      </w:r>
      <w:r w:rsidR="00642366">
        <w:rPr>
          <w:rFonts w:ascii="Times New Roman" w:eastAsia="Times New Roman" w:hAnsi="Times New Roman" w:cs="Times New Roman"/>
          <w:color w:val="000000"/>
          <w:sz w:val="28"/>
          <w:szCs w:val="28"/>
        </w:rPr>
        <w:t xml:space="preserve">иностранных </w:t>
      </w:r>
      <w:r w:rsidRPr="00D31E5F">
        <w:rPr>
          <w:rFonts w:ascii="Times New Roman" w:eastAsia="Times New Roman" w:hAnsi="Times New Roman" w:cs="Times New Roman"/>
          <w:color w:val="000000"/>
          <w:sz w:val="28"/>
          <w:szCs w:val="28"/>
        </w:rPr>
        <w:t>компаний обязательства векселедателя по спорным</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векселям перешли к иностранной компании</w:t>
      </w:r>
      <w:r w:rsidR="00642366">
        <w:rPr>
          <w:rFonts w:ascii="Times New Roman" w:eastAsia="Times New Roman" w:hAnsi="Times New Roman" w:cs="Times New Roman"/>
          <w:color w:val="000000"/>
          <w:sz w:val="28"/>
          <w:szCs w:val="28"/>
        </w:rPr>
        <w:t xml:space="preserve">, являющейся резидентом </w:t>
      </w:r>
      <w:r w:rsidR="00642366" w:rsidRPr="00D31E5F">
        <w:rPr>
          <w:rFonts w:ascii="Times New Roman" w:eastAsia="Times New Roman" w:hAnsi="Times New Roman" w:cs="Times New Roman"/>
          <w:color w:val="000000"/>
          <w:sz w:val="28"/>
          <w:szCs w:val="28"/>
        </w:rPr>
        <w:t>Республик</w:t>
      </w:r>
      <w:r w:rsidR="00642366">
        <w:rPr>
          <w:rFonts w:ascii="Times New Roman" w:eastAsia="Times New Roman" w:hAnsi="Times New Roman" w:cs="Times New Roman"/>
          <w:color w:val="000000"/>
          <w:sz w:val="28"/>
          <w:szCs w:val="28"/>
        </w:rPr>
        <w:t>и</w:t>
      </w:r>
      <w:r w:rsidR="00642366" w:rsidRPr="00D31E5F">
        <w:rPr>
          <w:rFonts w:ascii="Times New Roman" w:eastAsia="Times New Roman" w:hAnsi="Times New Roman" w:cs="Times New Roman"/>
          <w:color w:val="000000"/>
          <w:sz w:val="28"/>
          <w:szCs w:val="28"/>
        </w:rPr>
        <w:t xml:space="preserve"> Кипр</w:t>
      </w:r>
      <w:r w:rsidRPr="002F4C2F">
        <w:rPr>
          <w:rFonts w:ascii="Times New Roman" w:eastAsia="Times New Roman" w:hAnsi="Times New Roman" w:cs="Times New Roman"/>
          <w:color w:val="000000"/>
          <w:sz w:val="28"/>
          <w:szCs w:val="28"/>
        </w:rPr>
        <w:t>.</w:t>
      </w:r>
    </w:p>
    <w:p w:rsidR="00D31E5F" w:rsidRPr="00D31E5F" w:rsidRDefault="00D31E5F" w:rsidP="002F4C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На основании договора об отчуждении исключительных прав</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от 27.08.2012 обществом у </w:t>
      </w:r>
      <w:r w:rsidR="00642366">
        <w:rPr>
          <w:rFonts w:ascii="Times New Roman" w:eastAsia="Times New Roman" w:hAnsi="Times New Roman" w:cs="Times New Roman"/>
          <w:color w:val="000000"/>
          <w:sz w:val="28"/>
          <w:szCs w:val="28"/>
        </w:rPr>
        <w:t xml:space="preserve">кипрской </w:t>
      </w:r>
      <w:r w:rsidR="00E34717">
        <w:rPr>
          <w:rFonts w:ascii="Times New Roman" w:eastAsia="Times New Roman" w:hAnsi="Times New Roman" w:cs="Times New Roman"/>
          <w:color w:val="000000"/>
          <w:sz w:val="28"/>
          <w:szCs w:val="28"/>
        </w:rPr>
        <w:t xml:space="preserve">иностранной компании </w:t>
      </w:r>
      <w:r w:rsidRPr="00D31E5F">
        <w:rPr>
          <w:rFonts w:ascii="Times New Roman" w:eastAsia="Times New Roman" w:hAnsi="Times New Roman" w:cs="Times New Roman"/>
          <w:color w:val="000000"/>
          <w:sz w:val="28"/>
          <w:szCs w:val="28"/>
        </w:rPr>
        <w:t>приобретены права на товарные знаки.</w:t>
      </w:r>
      <w:r w:rsidR="002F4C2F">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Обязательство общества по оплате приобретенных товарных знаков</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прекращено в результате заключения соглашения от 17.12.2012 о зачете</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данного требования против обязанности </w:t>
      </w:r>
      <w:r w:rsidR="00642366" w:rsidRPr="00642366">
        <w:rPr>
          <w:rFonts w:ascii="Times New Roman" w:eastAsia="Times New Roman" w:hAnsi="Times New Roman" w:cs="Times New Roman"/>
          <w:color w:val="000000"/>
          <w:sz w:val="28"/>
          <w:szCs w:val="28"/>
        </w:rPr>
        <w:t xml:space="preserve">кипрской </w:t>
      </w:r>
      <w:r w:rsidRPr="00D31E5F">
        <w:rPr>
          <w:rFonts w:ascii="Times New Roman" w:eastAsia="Times New Roman" w:hAnsi="Times New Roman" w:cs="Times New Roman"/>
          <w:color w:val="000000"/>
          <w:sz w:val="28"/>
          <w:szCs w:val="28"/>
        </w:rPr>
        <w:t>компании по уплате долга по спорным векселям.</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По результатам налоговой проверки инспекция пришла к выводу о том,</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что при осуществлении зачета встречных требований в 2012 году общество</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в нарушение пункта 3 статьи 271, пункта 2 статьи 280, пункта 2 статьи 286</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Налогового кодекса</w:t>
      </w:r>
      <w:r w:rsidR="00E16ED3" w:rsidRPr="00E16ED3">
        <w:t xml:space="preserve"> </w:t>
      </w:r>
      <w:r w:rsidR="00E16ED3" w:rsidRPr="00E16ED3">
        <w:rPr>
          <w:rFonts w:ascii="Times New Roman" w:eastAsia="Times New Roman" w:hAnsi="Times New Roman" w:cs="Times New Roman"/>
          <w:color w:val="000000"/>
          <w:sz w:val="28"/>
          <w:szCs w:val="28"/>
        </w:rPr>
        <w:t>Российской Федерации</w:t>
      </w:r>
      <w:r w:rsidRPr="00D31E5F">
        <w:rPr>
          <w:rFonts w:ascii="Times New Roman" w:eastAsia="Times New Roman" w:hAnsi="Times New Roman" w:cs="Times New Roman"/>
          <w:color w:val="000000"/>
          <w:sz w:val="28"/>
          <w:szCs w:val="28"/>
        </w:rPr>
        <w:t xml:space="preserve"> не отразило доход от реализации безвозмездно полученных</w:t>
      </w:r>
      <w:r w:rsidR="00CA60DA">
        <w:rPr>
          <w:rFonts w:ascii="Times New Roman" w:eastAsia="Times New Roman" w:hAnsi="Times New Roman" w:cs="Times New Roman"/>
          <w:color w:val="000000"/>
          <w:sz w:val="28"/>
          <w:szCs w:val="28"/>
        </w:rPr>
        <w:t xml:space="preserve"> </w:t>
      </w:r>
      <w:r w:rsidR="006F21F3">
        <w:rPr>
          <w:rFonts w:ascii="Times New Roman" w:eastAsia="Times New Roman" w:hAnsi="Times New Roman" w:cs="Times New Roman"/>
          <w:color w:val="000000"/>
          <w:sz w:val="28"/>
          <w:szCs w:val="28"/>
        </w:rPr>
        <w:t>векселей</w:t>
      </w:r>
      <w:r w:rsidRPr="00D31E5F">
        <w:rPr>
          <w:rFonts w:ascii="Times New Roman" w:eastAsia="Times New Roman" w:hAnsi="Times New Roman" w:cs="Times New Roman"/>
          <w:color w:val="000000"/>
          <w:sz w:val="28"/>
          <w:szCs w:val="28"/>
        </w:rPr>
        <w:t>.</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Суды первой и апелляционной инстанций, признавая незаконным</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решение инспекции в части доначислений по данному эпизоду, исходили</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из того, что спорные векселя были использованы обществом в качестве</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средства платежа при приобретении товарных знаков, и общество не получило</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какой-либо экономической выгоды, подлежащей налогообложению. По</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мнению судов, погашение спорных векселей в сложившейся ситуации должно</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рассматриваться как возврат займа, который согласно подпункту 10 пункта 1</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статьи 251 Налогового кодекса </w:t>
      </w:r>
      <w:r w:rsidR="000F316C" w:rsidRPr="000F316C">
        <w:rPr>
          <w:rFonts w:ascii="Times New Roman" w:eastAsia="Times New Roman" w:hAnsi="Times New Roman" w:cs="Times New Roman"/>
          <w:color w:val="000000"/>
          <w:sz w:val="28"/>
          <w:szCs w:val="28"/>
        </w:rPr>
        <w:t xml:space="preserve">Российской Федерации </w:t>
      </w:r>
      <w:r w:rsidRPr="00D31E5F">
        <w:rPr>
          <w:rFonts w:ascii="Times New Roman" w:eastAsia="Times New Roman" w:hAnsi="Times New Roman" w:cs="Times New Roman"/>
          <w:color w:val="000000"/>
          <w:sz w:val="28"/>
          <w:szCs w:val="28"/>
        </w:rPr>
        <w:t>не является доходом в целях налогообложения.</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Кроме того, суды первой и апелляционной инстанций пришли к выводу</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 том, что инспекция, начисляя недоимку, неправомерно не приняла</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во внимание накопленный налогоплательщиком убыток предыдущих</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налоговых периодов. Как указали суды, в ходе выездной проверки налоговый</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орган запросил, а общество представило документы, подтверждающие период</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образования и правомерность формирования соответствующего убытка,</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начиная с 2008 года, в связи с чем пришли к выводу о том, что в рамках</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применения статьи 283 Налогового кодекса </w:t>
      </w:r>
      <w:r w:rsidR="00E16ED3" w:rsidRPr="00E16ED3">
        <w:rPr>
          <w:rFonts w:ascii="Times New Roman" w:eastAsia="Times New Roman" w:hAnsi="Times New Roman" w:cs="Times New Roman"/>
          <w:color w:val="000000"/>
          <w:sz w:val="28"/>
          <w:szCs w:val="28"/>
        </w:rPr>
        <w:t xml:space="preserve">Российской Федерации </w:t>
      </w:r>
      <w:r w:rsidRPr="00D31E5F">
        <w:rPr>
          <w:rFonts w:ascii="Times New Roman" w:eastAsia="Times New Roman" w:hAnsi="Times New Roman" w:cs="Times New Roman"/>
          <w:color w:val="000000"/>
          <w:sz w:val="28"/>
          <w:szCs w:val="28"/>
        </w:rPr>
        <w:t>инспекция при доначислении</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соответствующих налогов была обязана скорректировать произведенные</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доначисления на сумму сформированного убытка.</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lastRenderedPageBreak/>
        <w:t xml:space="preserve">Арбитражный суд кассационной инстанции, отменяя </w:t>
      </w:r>
      <w:r w:rsidR="002F4C2F">
        <w:rPr>
          <w:rFonts w:ascii="Times New Roman" w:eastAsia="Times New Roman" w:hAnsi="Times New Roman" w:cs="Times New Roman"/>
          <w:color w:val="000000"/>
          <w:sz w:val="28"/>
          <w:szCs w:val="28"/>
        </w:rPr>
        <w:t>судебные акты нижестоящих судов</w:t>
      </w:r>
      <w:r w:rsidRPr="00D31E5F">
        <w:rPr>
          <w:rFonts w:ascii="Times New Roman" w:eastAsia="Times New Roman" w:hAnsi="Times New Roman" w:cs="Times New Roman"/>
          <w:color w:val="000000"/>
          <w:sz w:val="28"/>
          <w:szCs w:val="28"/>
        </w:rPr>
        <w:t>, указал,</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что в 2012 году у общества произошло выбытие векселей как ценных бумаг</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в результате их предъявления к оплате и погашения номинальной стоимости</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векселей. Эта операция в силу пункта 2 статьи 280 Налогового кодекса</w:t>
      </w:r>
      <w:r w:rsidR="00E16ED3" w:rsidRPr="00E16ED3">
        <w:t xml:space="preserve"> </w:t>
      </w:r>
      <w:r w:rsidR="00E16ED3" w:rsidRPr="00E16ED3">
        <w:rPr>
          <w:rFonts w:ascii="Times New Roman" w:eastAsia="Times New Roman" w:hAnsi="Times New Roman" w:cs="Times New Roman"/>
          <w:color w:val="000000"/>
          <w:sz w:val="28"/>
          <w:szCs w:val="28"/>
        </w:rPr>
        <w:t>Российской Федерации</w:t>
      </w:r>
      <w:r w:rsidRPr="00D31E5F">
        <w:rPr>
          <w:rFonts w:ascii="Times New Roman" w:eastAsia="Times New Roman" w:hAnsi="Times New Roman" w:cs="Times New Roman"/>
          <w:color w:val="000000"/>
          <w:sz w:val="28"/>
          <w:szCs w:val="28"/>
        </w:rPr>
        <w:t xml:space="preserve"> является</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объектом налогообложения по налогу на прибыль. Не соглашаясь с выводами</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судов о том, что предъявление векселей</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к оплате должно рассматриваться как необлагаемая налогом операция</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по возврату займа, суд округа отметил, что материалами дела не</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подтверждается существование заемных отношений с участием общества,</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напротив, векселя получены им безвозмездно как ценные бумаги.</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По мнению арбитражного суда кассационной инстанции, у инспекции</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также отсутствовала обязанность по учету убытка прошлых налоговых</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периодов, накопленного обществом, при определении суммы недоимки</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по налогу за периоды, охваченные проверкой, поскольку на требование</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 предоставлении первичных документов, подтверждающих размер</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сформированного убытка, налогоплательщик представил только регистры</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налогового учета и </w:t>
      </w:r>
      <w:proofErr w:type="spellStart"/>
      <w:r w:rsidRPr="00D31E5F">
        <w:rPr>
          <w:rFonts w:ascii="Times New Roman" w:eastAsia="Times New Roman" w:hAnsi="Times New Roman" w:cs="Times New Roman"/>
          <w:color w:val="000000"/>
          <w:sz w:val="28"/>
          <w:szCs w:val="28"/>
        </w:rPr>
        <w:t>оборотно</w:t>
      </w:r>
      <w:proofErr w:type="spellEnd"/>
      <w:r w:rsidRPr="00D31E5F">
        <w:rPr>
          <w:rFonts w:ascii="Times New Roman" w:eastAsia="Times New Roman" w:hAnsi="Times New Roman" w:cs="Times New Roman"/>
          <w:color w:val="000000"/>
          <w:sz w:val="28"/>
          <w:szCs w:val="28"/>
        </w:rPr>
        <w:t>-сальдовые ведомости, не представив при этом</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первичные документы.</w:t>
      </w:r>
    </w:p>
    <w:p w:rsidR="00D31E5F" w:rsidRPr="00D31E5F" w:rsidRDefault="00D31E5F" w:rsidP="006609D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 xml:space="preserve">Судебная коллегия </w:t>
      </w:r>
      <w:r w:rsidR="006609D5">
        <w:rPr>
          <w:rFonts w:ascii="Times New Roman" w:eastAsia="Times New Roman" w:hAnsi="Times New Roman" w:cs="Times New Roman"/>
          <w:color w:val="000000"/>
          <w:sz w:val="28"/>
          <w:szCs w:val="28"/>
        </w:rPr>
        <w:t xml:space="preserve">по экономическим спорам </w:t>
      </w:r>
      <w:r w:rsidRPr="00D31E5F">
        <w:rPr>
          <w:rFonts w:ascii="Times New Roman" w:eastAsia="Times New Roman" w:hAnsi="Times New Roman" w:cs="Times New Roman"/>
          <w:color w:val="000000"/>
          <w:sz w:val="28"/>
          <w:szCs w:val="28"/>
        </w:rPr>
        <w:t>Верховного Суда Российской Федерации приш</w:t>
      </w:r>
      <w:r w:rsidR="006609D5">
        <w:rPr>
          <w:rFonts w:ascii="Times New Roman" w:eastAsia="Times New Roman" w:hAnsi="Times New Roman" w:cs="Times New Roman"/>
          <w:color w:val="000000"/>
          <w:sz w:val="28"/>
          <w:szCs w:val="28"/>
        </w:rPr>
        <w:t>ла</w:t>
      </w:r>
      <w:r w:rsidRPr="00D31E5F">
        <w:rPr>
          <w:rFonts w:ascii="Times New Roman" w:eastAsia="Times New Roman" w:hAnsi="Times New Roman" w:cs="Times New Roman"/>
          <w:color w:val="000000"/>
          <w:sz w:val="28"/>
          <w:szCs w:val="28"/>
        </w:rPr>
        <w:t xml:space="preserve"> к выводу о наличии у инспекции правовых</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оснований для включения стоимости погашенных векселей в состав</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облаг</w:t>
      </w:r>
      <w:r w:rsidR="006609D5">
        <w:rPr>
          <w:rFonts w:ascii="Times New Roman" w:eastAsia="Times New Roman" w:hAnsi="Times New Roman" w:cs="Times New Roman"/>
          <w:color w:val="000000"/>
          <w:sz w:val="28"/>
          <w:szCs w:val="28"/>
        </w:rPr>
        <w:t>а</w:t>
      </w:r>
      <w:r w:rsidR="00E16ED3">
        <w:rPr>
          <w:rFonts w:ascii="Times New Roman" w:eastAsia="Times New Roman" w:hAnsi="Times New Roman" w:cs="Times New Roman"/>
          <w:color w:val="000000"/>
          <w:sz w:val="28"/>
          <w:szCs w:val="28"/>
        </w:rPr>
        <w:t xml:space="preserve">емых налогом доходов общества </w:t>
      </w:r>
      <w:r w:rsidR="006609D5">
        <w:rPr>
          <w:rFonts w:ascii="Times New Roman" w:eastAsia="Times New Roman" w:hAnsi="Times New Roman" w:cs="Times New Roman"/>
          <w:color w:val="000000"/>
          <w:sz w:val="28"/>
          <w:szCs w:val="28"/>
        </w:rPr>
        <w:t>отметив, что г</w:t>
      </w:r>
      <w:r w:rsidR="00E16ED3">
        <w:rPr>
          <w:rFonts w:ascii="Times New Roman" w:eastAsia="Times New Roman" w:hAnsi="Times New Roman" w:cs="Times New Roman"/>
          <w:color w:val="000000"/>
          <w:sz w:val="28"/>
          <w:szCs w:val="28"/>
        </w:rPr>
        <w:t xml:space="preserve">лавой 25 </w:t>
      </w:r>
      <w:r w:rsidR="00E16ED3" w:rsidRPr="00E16ED3">
        <w:rPr>
          <w:rFonts w:ascii="Times New Roman" w:eastAsia="Times New Roman" w:hAnsi="Times New Roman" w:cs="Times New Roman"/>
          <w:color w:val="000000"/>
          <w:sz w:val="28"/>
          <w:szCs w:val="28"/>
        </w:rPr>
        <w:t>Налогового кодекса</w:t>
      </w:r>
      <w:r w:rsidRPr="00D31E5F">
        <w:rPr>
          <w:rFonts w:ascii="Times New Roman" w:eastAsia="Times New Roman" w:hAnsi="Times New Roman" w:cs="Times New Roman"/>
          <w:color w:val="000000"/>
          <w:sz w:val="28"/>
          <w:szCs w:val="28"/>
        </w:rPr>
        <w:t xml:space="preserve"> </w:t>
      </w:r>
      <w:r w:rsidR="002F4C2F" w:rsidRPr="002F4C2F">
        <w:rPr>
          <w:rFonts w:ascii="Times New Roman" w:eastAsia="Times New Roman" w:hAnsi="Times New Roman" w:cs="Times New Roman"/>
          <w:color w:val="000000"/>
          <w:sz w:val="28"/>
          <w:szCs w:val="28"/>
        </w:rPr>
        <w:t xml:space="preserve">Российской Федерации </w:t>
      </w:r>
      <w:r w:rsidRPr="00D31E5F">
        <w:rPr>
          <w:rFonts w:ascii="Times New Roman" w:eastAsia="Times New Roman" w:hAnsi="Times New Roman" w:cs="Times New Roman"/>
          <w:color w:val="000000"/>
          <w:sz w:val="28"/>
          <w:szCs w:val="28"/>
        </w:rPr>
        <w:t>установлен различный</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порядок ведения налогового учета и определения налоговой базы в отношении</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векселей, удостоверяющих вступление налогоплательщика</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(его </w:t>
      </w:r>
      <w:proofErr w:type="spellStart"/>
      <w:r w:rsidRPr="00D31E5F">
        <w:rPr>
          <w:rFonts w:ascii="Times New Roman" w:eastAsia="Times New Roman" w:hAnsi="Times New Roman" w:cs="Times New Roman"/>
          <w:color w:val="000000"/>
          <w:sz w:val="28"/>
          <w:szCs w:val="28"/>
        </w:rPr>
        <w:t>правопредшественников</w:t>
      </w:r>
      <w:proofErr w:type="spellEnd"/>
      <w:r w:rsidRPr="00D31E5F">
        <w:rPr>
          <w:rFonts w:ascii="Times New Roman" w:eastAsia="Times New Roman" w:hAnsi="Times New Roman" w:cs="Times New Roman"/>
          <w:color w:val="000000"/>
          <w:sz w:val="28"/>
          <w:szCs w:val="28"/>
        </w:rPr>
        <w:t>) в заемные отношения, и векселей третьих лиц,</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полученных налогоплательщиком в качестве ценных бумаг.</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 xml:space="preserve">В силу подпункта 10 пункта 1 статьи 251 Налогового кодекса </w:t>
      </w:r>
      <w:r w:rsidR="00E16ED3" w:rsidRPr="00E16ED3">
        <w:rPr>
          <w:rFonts w:ascii="Times New Roman" w:eastAsia="Times New Roman" w:hAnsi="Times New Roman" w:cs="Times New Roman"/>
          <w:color w:val="000000"/>
          <w:sz w:val="28"/>
          <w:szCs w:val="28"/>
        </w:rPr>
        <w:t xml:space="preserve">Российской Федерации </w:t>
      </w:r>
      <w:r w:rsidRPr="00D31E5F">
        <w:rPr>
          <w:rFonts w:ascii="Times New Roman" w:eastAsia="Times New Roman" w:hAnsi="Times New Roman" w:cs="Times New Roman"/>
          <w:color w:val="000000"/>
          <w:sz w:val="28"/>
          <w:szCs w:val="28"/>
        </w:rPr>
        <w:t>при</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определении налоговой базы не учитываются средства и имущество,</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полученные в счет погашения заимствований по договорам кредита или займа и</w:t>
      </w:r>
      <w:r w:rsidR="00CA60D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иные аналогичные средства или иное имущество независимо от формы</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оформления заимствований, включая ценные бумаги по долговым</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обязательствам.</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Данная норма применима к ситуациям, когда именно налогоплательщик</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(его </w:t>
      </w:r>
      <w:proofErr w:type="spellStart"/>
      <w:r w:rsidRPr="00D31E5F">
        <w:rPr>
          <w:rFonts w:ascii="Times New Roman" w:eastAsia="Times New Roman" w:hAnsi="Times New Roman" w:cs="Times New Roman"/>
          <w:color w:val="000000"/>
          <w:sz w:val="28"/>
          <w:szCs w:val="28"/>
        </w:rPr>
        <w:t>правопредшественник</w:t>
      </w:r>
      <w:proofErr w:type="spellEnd"/>
      <w:r w:rsidRPr="00D31E5F">
        <w:rPr>
          <w:rFonts w:ascii="Times New Roman" w:eastAsia="Times New Roman" w:hAnsi="Times New Roman" w:cs="Times New Roman"/>
          <w:color w:val="000000"/>
          <w:sz w:val="28"/>
          <w:szCs w:val="28"/>
        </w:rPr>
        <w:t>) выступал участником заемных отношений,</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оформленных выдачей векселя. Возврат заимствования не приводит</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к образованию дохода у лица, которое ранее предоставило соответствующую</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сумму в долг и не включало эту сумму в состав расходов.</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Для тех случаев, когда вексель выступал объектом имущества (ценной</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бумагой), полученного налогоплательщиком (его </w:t>
      </w:r>
      <w:proofErr w:type="spellStart"/>
      <w:r w:rsidRPr="00D31E5F">
        <w:rPr>
          <w:rFonts w:ascii="Times New Roman" w:eastAsia="Times New Roman" w:hAnsi="Times New Roman" w:cs="Times New Roman"/>
          <w:color w:val="000000"/>
          <w:sz w:val="28"/>
          <w:szCs w:val="28"/>
        </w:rPr>
        <w:t>правопредшественниками</w:t>
      </w:r>
      <w:proofErr w:type="spellEnd"/>
      <w:r w:rsidRPr="00D31E5F">
        <w:rPr>
          <w:rFonts w:ascii="Times New Roman" w:eastAsia="Times New Roman" w:hAnsi="Times New Roman" w:cs="Times New Roman"/>
          <w:color w:val="000000"/>
          <w:sz w:val="28"/>
          <w:szCs w:val="28"/>
        </w:rPr>
        <w:t>)</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при участии в хозяйственном обороте, например, на основании сделки,</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предметом которой выступала передача прав на вексель, в соответствии</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с пунктом 1 статьи 280 Налогового кодекса</w:t>
      </w:r>
      <w:r w:rsidR="00324450" w:rsidRPr="00324450">
        <w:t xml:space="preserve"> </w:t>
      </w:r>
      <w:r w:rsidR="00324450" w:rsidRPr="00324450">
        <w:rPr>
          <w:rFonts w:ascii="Times New Roman" w:eastAsia="Times New Roman" w:hAnsi="Times New Roman" w:cs="Times New Roman"/>
          <w:color w:val="000000"/>
          <w:sz w:val="28"/>
          <w:szCs w:val="28"/>
        </w:rPr>
        <w:t>Российской Федерации</w:t>
      </w:r>
      <w:r w:rsidRPr="00D31E5F">
        <w:rPr>
          <w:rFonts w:ascii="Times New Roman" w:eastAsia="Times New Roman" w:hAnsi="Times New Roman" w:cs="Times New Roman"/>
          <w:color w:val="000000"/>
          <w:sz w:val="28"/>
          <w:szCs w:val="28"/>
        </w:rPr>
        <w:t xml:space="preserve"> налоговая база определяется</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с учетом особенностей, установленных данной статьей – с учетом доходов</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налогоплательщика, в том числе от погашения или частичного </w:t>
      </w:r>
      <w:r w:rsidRPr="00D31E5F">
        <w:rPr>
          <w:rFonts w:ascii="Times New Roman" w:eastAsia="Times New Roman" w:hAnsi="Times New Roman" w:cs="Times New Roman"/>
          <w:color w:val="000000"/>
          <w:sz w:val="28"/>
          <w:szCs w:val="28"/>
        </w:rPr>
        <w:lastRenderedPageBreak/>
        <w:t>погашения</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их номинальной стоимости (пункт 2 статьи 280 </w:t>
      </w:r>
      <w:r w:rsidR="00E85FAF" w:rsidRPr="00E85FAF">
        <w:rPr>
          <w:rFonts w:ascii="Times New Roman" w:eastAsia="Times New Roman" w:hAnsi="Times New Roman" w:cs="Times New Roman"/>
          <w:color w:val="000000"/>
          <w:sz w:val="28"/>
          <w:szCs w:val="28"/>
        </w:rPr>
        <w:t>Налогового кодекса Российской Федерации</w:t>
      </w:r>
      <w:r w:rsidRPr="00D31E5F">
        <w:rPr>
          <w:rFonts w:ascii="Times New Roman" w:eastAsia="Times New Roman" w:hAnsi="Times New Roman" w:cs="Times New Roman"/>
          <w:color w:val="000000"/>
          <w:sz w:val="28"/>
          <w:szCs w:val="28"/>
        </w:rPr>
        <w:t>) и</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понесенных расходов, определяемых исходя из цены приобретения ценных</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бумаг (пункт 3 статьи 280 </w:t>
      </w:r>
      <w:r w:rsidR="00E85FAF" w:rsidRPr="00E85FAF">
        <w:rPr>
          <w:rFonts w:ascii="Times New Roman" w:eastAsia="Times New Roman" w:hAnsi="Times New Roman" w:cs="Times New Roman"/>
          <w:color w:val="000000"/>
          <w:sz w:val="28"/>
          <w:szCs w:val="28"/>
        </w:rPr>
        <w:t>Налогового кодекса Российской Федерации</w:t>
      </w:r>
      <w:r w:rsidRPr="00D31E5F">
        <w:rPr>
          <w:rFonts w:ascii="Times New Roman" w:eastAsia="Times New Roman" w:hAnsi="Times New Roman" w:cs="Times New Roman"/>
          <w:color w:val="000000"/>
          <w:sz w:val="28"/>
          <w:szCs w:val="28"/>
        </w:rPr>
        <w:t>). При этом, поскольку реорганизация не</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изменяет порядок налогообложения, исходя из пункта 1 статьи 277 Налогового</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кодекса</w:t>
      </w:r>
      <w:r w:rsidR="00324450" w:rsidRPr="00324450">
        <w:t xml:space="preserve"> </w:t>
      </w:r>
      <w:r w:rsidR="00324450" w:rsidRPr="00324450">
        <w:rPr>
          <w:rFonts w:ascii="Times New Roman" w:eastAsia="Times New Roman" w:hAnsi="Times New Roman" w:cs="Times New Roman"/>
          <w:color w:val="000000"/>
          <w:sz w:val="28"/>
          <w:szCs w:val="28"/>
        </w:rPr>
        <w:t>Российской Федерации</w:t>
      </w:r>
      <w:r w:rsidRPr="00D31E5F">
        <w:rPr>
          <w:rFonts w:ascii="Times New Roman" w:eastAsia="Times New Roman" w:hAnsi="Times New Roman" w:cs="Times New Roman"/>
          <w:color w:val="000000"/>
          <w:sz w:val="28"/>
          <w:szCs w:val="28"/>
        </w:rPr>
        <w:t xml:space="preserve"> для определения налоговой базы при выбытии ценных бумаг</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налогоплательщиком может быть принята, в том числе, цена приобретения</w:t>
      </w:r>
      <w:r w:rsidR="000D608A">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ценных бумаг его правопредшественником.</w:t>
      </w:r>
    </w:p>
    <w:p w:rsidR="00D31E5F" w:rsidRPr="00D31E5F" w:rsidRDefault="00E85FA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Судебная коллегия отметила, что п</w:t>
      </w:r>
      <w:r w:rsidR="00D31E5F" w:rsidRPr="00D31E5F">
        <w:rPr>
          <w:rFonts w:ascii="Times New Roman" w:eastAsia="Times New Roman" w:hAnsi="Times New Roman" w:cs="Times New Roman"/>
          <w:color w:val="000000"/>
          <w:sz w:val="28"/>
          <w:szCs w:val="28"/>
        </w:rPr>
        <w:t>ри рассмотрении дела общество не представило доказательств,</w:t>
      </w:r>
      <w:r w:rsidR="000D608A">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 xml:space="preserve">подтверждающих вступление его </w:t>
      </w:r>
      <w:proofErr w:type="spellStart"/>
      <w:r w:rsidR="00D31E5F" w:rsidRPr="00D31E5F">
        <w:rPr>
          <w:rFonts w:ascii="Times New Roman" w:eastAsia="Times New Roman" w:hAnsi="Times New Roman" w:cs="Times New Roman"/>
          <w:color w:val="000000"/>
          <w:sz w:val="28"/>
          <w:szCs w:val="28"/>
        </w:rPr>
        <w:t>правопредшественников</w:t>
      </w:r>
      <w:proofErr w:type="spellEnd"/>
      <w:r w:rsidR="00D31E5F" w:rsidRPr="00D31E5F">
        <w:rPr>
          <w:rFonts w:ascii="Times New Roman" w:eastAsia="Times New Roman" w:hAnsi="Times New Roman" w:cs="Times New Roman"/>
          <w:color w:val="000000"/>
          <w:sz w:val="28"/>
          <w:szCs w:val="28"/>
        </w:rPr>
        <w:t xml:space="preserve"> именно в заемные отношения с иностранными компаниями</w:t>
      </w:r>
      <w:r w:rsidR="00D31E5F" w:rsidRPr="000D608A">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выдавшими</w:t>
      </w:r>
      <w:r w:rsidR="00D31E5F" w:rsidRPr="000D608A">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спорные</w:t>
      </w:r>
      <w:r w:rsidR="000D608A">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векселя. Напротив, как установили суды, данные векселя переданы обществу</w:t>
      </w:r>
      <w:r w:rsidR="000D608A">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безвозмездно на основании отдельных соглашений.</w:t>
      </w:r>
    </w:p>
    <w:p w:rsidR="006609D5" w:rsidRDefault="00E85FAF" w:rsidP="00E85F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обстоятельства позволили Судебной коллегии прийти к выводу о об</w:t>
      </w:r>
      <w:r w:rsidR="00D31E5F" w:rsidRPr="00D31E5F">
        <w:rPr>
          <w:rFonts w:ascii="Times New Roman" w:eastAsia="Times New Roman" w:hAnsi="Times New Roman" w:cs="Times New Roman"/>
          <w:color w:val="000000"/>
          <w:sz w:val="28"/>
          <w:szCs w:val="28"/>
        </w:rPr>
        <w:t xml:space="preserve"> отсутств</w:t>
      </w:r>
      <w:r w:rsidR="00336E07">
        <w:rPr>
          <w:rFonts w:ascii="Times New Roman" w:eastAsia="Times New Roman" w:hAnsi="Times New Roman" w:cs="Times New Roman"/>
          <w:color w:val="000000"/>
          <w:sz w:val="28"/>
          <w:szCs w:val="28"/>
        </w:rPr>
        <w:t>ии</w:t>
      </w:r>
      <w:r w:rsidR="00D31E5F" w:rsidRPr="00D31E5F">
        <w:rPr>
          <w:rFonts w:ascii="Times New Roman" w:eastAsia="Times New Roman" w:hAnsi="Times New Roman" w:cs="Times New Roman"/>
          <w:color w:val="000000"/>
          <w:sz w:val="28"/>
          <w:szCs w:val="28"/>
        </w:rPr>
        <w:t xml:space="preserve"> основани</w:t>
      </w:r>
      <w:r w:rsidR="00336E07">
        <w:rPr>
          <w:rFonts w:ascii="Times New Roman" w:eastAsia="Times New Roman" w:hAnsi="Times New Roman" w:cs="Times New Roman"/>
          <w:color w:val="000000"/>
          <w:sz w:val="28"/>
          <w:szCs w:val="28"/>
        </w:rPr>
        <w:t>й</w:t>
      </w:r>
      <w:r w:rsidR="00D31E5F" w:rsidRPr="00D31E5F">
        <w:rPr>
          <w:rFonts w:ascii="Times New Roman" w:eastAsia="Times New Roman" w:hAnsi="Times New Roman" w:cs="Times New Roman"/>
          <w:color w:val="000000"/>
          <w:sz w:val="28"/>
          <w:szCs w:val="28"/>
        </w:rPr>
        <w:t xml:space="preserve"> для применени</w:t>
      </w:r>
      <w:r w:rsidR="00336E07">
        <w:rPr>
          <w:rFonts w:ascii="Times New Roman" w:eastAsia="Times New Roman" w:hAnsi="Times New Roman" w:cs="Times New Roman"/>
          <w:color w:val="000000"/>
          <w:sz w:val="28"/>
          <w:szCs w:val="28"/>
        </w:rPr>
        <w:t>я</w:t>
      </w:r>
      <w:r w:rsidR="00D31E5F" w:rsidRPr="00D31E5F">
        <w:rPr>
          <w:rFonts w:ascii="Times New Roman" w:eastAsia="Times New Roman" w:hAnsi="Times New Roman" w:cs="Times New Roman"/>
          <w:color w:val="000000"/>
          <w:sz w:val="28"/>
          <w:szCs w:val="28"/>
        </w:rPr>
        <w:t xml:space="preserve"> подпункта 10 пункта 1 статьи 251</w:t>
      </w:r>
      <w:r w:rsidR="006F21F3">
        <w:rPr>
          <w:rFonts w:ascii="Times New Roman" w:eastAsia="Times New Roman" w:hAnsi="Times New Roman" w:cs="Times New Roman"/>
          <w:color w:val="000000"/>
          <w:sz w:val="28"/>
          <w:szCs w:val="28"/>
        </w:rPr>
        <w:t xml:space="preserve"> </w:t>
      </w:r>
      <w:r w:rsidRPr="00E85FAF">
        <w:rPr>
          <w:rFonts w:ascii="Times New Roman" w:eastAsia="Times New Roman" w:hAnsi="Times New Roman" w:cs="Times New Roman"/>
          <w:color w:val="000000"/>
          <w:sz w:val="28"/>
          <w:szCs w:val="28"/>
        </w:rPr>
        <w:t xml:space="preserve">Налогового кодекса Российской Федерации </w:t>
      </w:r>
      <w:r w:rsidR="00D31E5F" w:rsidRPr="00D31E5F">
        <w:rPr>
          <w:rFonts w:ascii="Times New Roman" w:eastAsia="Times New Roman" w:hAnsi="Times New Roman" w:cs="Times New Roman"/>
          <w:color w:val="000000"/>
          <w:sz w:val="28"/>
          <w:szCs w:val="28"/>
        </w:rPr>
        <w:t>и об освобождении от налогообложения дохода,</w:t>
      </w:r>
      <w:r w:rsidR="006F21F3">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полученного обществом при предъявлении векселей к погашению.</w:t>
      </w:r>
    </w:p>
    <w:p w:rsidR="00336E07" w:rsidRDefault="00324450"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6609D5">
        <w:rPr>
          <w:rFonts w:ascii="Times New Roman" w:eastAsia="Times New Roman" w:hAnsi="Times New Roman" w:cs="Times New Roman"/>
          <w:color w:val="000000"/>
          <w:sz w:val="28"/>
          <w:szCs w:val="28"/>
        </w:rPr>
        <w:t xml:space="preserve">тменяя </w:t>
      </w:r>
      <w:r>
        <w:rPr>
          <w:rFonts w:ascii="Times New Roman" w:eastAsia="Times New Roman" w:hAnsi="Times New Roman" w:cs="Times New Roman"/>
          <w:color w:val="000000"/>
          <w:sz w:val="28"/>
          <w:szCs w:val="28"/>
        </w:rPr>
        <w:t xml:space="preserve">постановление суда кассационной инстанции в части, связанной с </w:t>
      </w:r>
      <w:r w:rsidRPr="00D31E5F">
        <w:rPr>
          <w:rFonts w:ascii="Times New Roman" w:eastAsia="Times New Roman" w:hAnsi="Times New Roman" w:cs="Times New Roman"/>
          <w:color w:val="000000"/>
          <w:sz w:val="28"/>
          <w:szCs w:val="28"/>
        </w:rPr>
        <w:t>убытка</w:t>
      </w:r>
      <w:r>
        <w:rPr>
          <w:rFonts w:ascii="Times New Roman" w:eastAsia="Times New Roman" w:hAnsi="Times New Roman" w:cs="Times New Roman"/>
          <w:color w:val="000000"/>
          <w:sz w:val="28"/>
          <w:szCs w:val="28"/>
        </w:rPr>
        <w:t>ми</w:t>
      </w:r>
      <w:r w:rsidRPr="00D31E5F">
        <w:rPr>
          <w:rFonts w:ascii="Times New Roman" w:eastAsia="Times New Roman" w:hAnsi="Times New Roman" w:cs="Times New Roman"/>
          <w:color w:val="000000"/>
          <w:sz w:val="28"/>
          <w:szCs w:val="28"/>
        </w:rPr>
        <w:t xml:space="preserve"> прошлых налоговых</w:t>
      </w:r>
      <w:r>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периодов</w:t>
      </w:r>
      <w:r>
        <w:rPr>
          <w:rFonts w:ascii="Times New Roman" w:eastAsia="Times New Roman" w:hAnsi="Times New Roman" w:cs="Times New Roman"/>
          <w:color w:val="000000"/>
          <w:sz w:val="28"/>
          <w:szCs w:val="28"/>
        </w:rPr>
        <w:t xml:space="preserve"> Судебная коллегия сослалась на </w:t>
      </w:r>
      <w:r w:rsidR="00D31E5F" w:rsidRPr="00D31E5F">
        <w:rPr>
          <w:rFonts w:ascii="Times New Roman" w:eastAsia="Times New Roman" w:hAnsi="Times New Roman" w:cs="Times New Roman"/>
          <w:color w:val="000000"/>
          <w:sz w:val="28"/>
          <w:szCs w:val="28"/>
        </w:rPr>
        <w:t xml:space="preserve">пункт 1 статьи 283 Налогового кодекса </w:t>
      </w:r>
      <w:r w:rsidR="00E16ED3" w:rsidRPr="00E16ED3">
        <w:rPr>
          <w:rFonts w:ascii="Times New Roman" w:eastAsia="Times New Roman" w:hAnsi="Times New Roman" w:cs="Times New Roman"/>
          <w:color w:val="000000"/>
          <w:sz w:val="28"/>
          <w:szCs w:val="28"/>
        </w:rPr>
        <w:t>Российской Федерации</w:t>
      </w:r>
      <w:r w:rsidR="00D31E5F" w:rsidRPr="00D31E5F">
        <w:rPr>
          <w:rFonts w:ascii="Times New Roman" w:eastAsia="Times New Roman" w:hAnsi="Times New Roman" w:cs="Times New Roman"/>
          <w:color w:val="000000"/>
          <w:sz w:val="28"/>
          <w:szCs w:val="28"/>
        </w:rPr>
        <w:t>,</w:t>
      </w:r>
      <w:r w:rsidR="006F21F3">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согласно которому налогоплательщики, понесшие убыток (убытки)</w:t>
      </w:r>
      <w:r w:rsidR="006F21F3">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в предыдущем налоговом периоде или в предыдущих налоговых периодах,</w:t>
      </w:r>
      <w:r w:rsidR="006F21F3">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вправе уменьшить налоговую базу текущего налогового периода на всю сумму</w:t>
      </w:r>
      <w:r w:rsidR="006F21F3">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полученного ими убытка или на часть этой суммы (перенести убыток</w:t>
      </w:r>
      <w:r w:rsidR="006F21F3">
        <w:rPr>
          <w:rFonts w:ascii="Times New Roman" w:eastAsia="Times New Roman" w:hAnsi="Times New Roman" w:cs="Times New Roman"/>
          <w:color w:val="000000"/>
          <w:sz w:val="28"/>
          <w:szCs w:val="28"/>
        </w:rPr>
        <w:t xml:space="preserve"> </w:t>
      </w:r>
      <w:r w:rsidR="00336E07">
        <w:rPr>
          <w:rFonts w:ascii="Times New Roman" w:eastAsia="Times New Roman" w:hAnsi="Times New Roman" w:cs="Times New Roman"/>
          <w:color w:val="000000"/>
          <w:sz w:val="28"/>
          <w:szCs w:val="28"/>
        </w:rPr>
        <w:t>на будущее).</w:t>
      </w:r>
    </w:p>
    <w:p w:rsidR="008765BA" w:rsidRDefault="00D31E5F" w:rsidP="00336E0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Налогоплательщики вправе осуществлять перенос убытка</w:t>
      </w:r>
      <w:r w:rsidR="006F21F3">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на будущее в течение десяти лет, следующих за тем периодом, в котором</w:t>
      </w:r>
      <w:r w:rsidR="006F21F3">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получен этот убыток (пункт 2 статьи 283 </w:t>
      </w:r>
      <w:r w:rsidR="00E85FAF" w:rsidRPr="00E85FAF">
        <w:rPr>
          <w:rFonts w:ascii="Times New Roman" w:eastAsia="Times New Roman" w:hAnsi="Times New Roman" w:cs="Times New Roman"/>
          <w:color w:val="000000"/>
          <w:sz w:val="28"/>
          <w:szCs w:val="28"/>
        </w:rPr>
        <w:t>Налогового кодекса Российской Федерации</w:t>
      </w:r>
      <w:r w:rsidRPr="00D31E5F">
        <w:rPr>
          <w:rFonts w:ascii="Times New Roman" w:eastAsia="Times New Roman" w:hAnsi="Times New Roman" w:cs="Times New Roman"/>
          <w:color w:val="000000"/>
          <w:sz w:val="28"/>
          <w:szCs w:val="28"/>
        </w:rPr>
        <w:t>).</w:t>
      </w:r>
      <w:r w:rsidR="00336E07">
        <w:rPr>
          <w:rFonts w:ascii="Times New Roman" w:eastAsia="Times New Roman" w:hAnsi="Times New Roman" w:cs="Times New Roman"/>
          <w:color w:val="000000"/>
          <w:sz w:val="28"/>
          <w:szCs w:val="28"/>
        </w:rPr>
        <w:t xml:space="preserve"> </w:t>
      </w:r>
      <w:r w:rsidR="008765BA">
        <w:rPr>
          <w:rFonts w:ascii="Times New Roman" w:eastAsia="Times New Roman" w:hAnsi="Times New Roman" w:cs="Times New Roman"/>
          <w:color w:val="000000"/>
          <w:sz w:val="28"/>
          <w:szCs w:val="28"/>
        </w:rPr>
        <w:t xml:space="preserve">При этом </w:t>
      </w:r>
      <w:r w:rsidR="00336E07">
        <w:rPr>
          <w:rFonts w:ascii="Times New Roman" w:eastAsia="Times New Roman" w:hAnsi="Times New Roman" w:cs="Times New Roman"/>
          <w:color w:val="000000"/>
          <w:sz w:val="28"/>
          <w:szCs w:val="28"/>
        </w:rPr>
        <w:t xml:space="preserve">они </w:t>
      </w:r>
      <w:r w:rsidRPr="00D31E5F">
        <w:rPr>
          <w:rFonts w:ascii="Times New Roman" w:eastAsia="Times New Roman" w:hAnsi="Times New Roman" w:cs="Times New Roman"/>
          <w:color w:val="000000"/>
          <w:sz w:val="28"/>
          <w:szCs w:val="28"/>
        </w:rPr>
        <w:t>обязаны хранить документы, подтверждающие объем понесенного убытка,</w:t>
      </w:r>
      <w:r w:rsidR="006F21F3">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в течение всего срока, когда они уменьшают налоговую базу текущего</w:t>
      </w:r>
      <w:r w:rsidR="006F21F3">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налогового периода на</w:t>
      </w:r>
      <w:r w:rsidR="008765BA">
        <w:rPr>
          <w:rFonts w:ascii="Times New Roman" w:eastAsia="Times New Roman" w:hAnsi="Times New Roman" w:cs="Times New Roman"/>
          <w:color w:val="000000"/>
          <w:sz w:val="28"/>
          <w:szCs w:val="28"/>
        </w:rPr>
        <w:t xml:space="preserve"> суммы ранее полученных убытков</w:t>
      </w:r>
      <w:r w:rsidR="008765BA" w:rsidRPr="008765BA">
        <w:t xml:space="preserve"> </w:t>
      </w:r>
      <w:r w:rsidR="008765BA">
        <w:t>(</w:t>
      </w:r>
      <w:r w:rsidR="008765BA" w:rsidRPr="008765BA">
        <w:rPr>
          <w:rFonts w:ascii="Times New Roman" w:eastAsia="Times New Roman" w:hAnsi="Times New Roman" w:cs="Times New Roman"/>
          <w:color w:val="000000"/>
          <w:sz w:val="28"/>
          <w:szCs w:val="28"/>
        </w:rPr>
        <w:t>пункт 4 статьи 283 Налогового кодекса Российской Федерации</w:t>
      </w:r>
      <w:r w:rsidR="008765BA">
        <w:rPr>
          <w:rFonts w:ascii="Times New Roman" w:eastAsia="Times New Roman" w:hAnsi="Times New Roman" w:cs="Times New Roman"/>
          <w:color w:val="000000"/>
          <w:sz w:val="28"/>
          <w:szCs w:val="28"/>
        </w:rPr>
        <w:t>).</w:t>
      </w:r>
      <w:r w:rsidRPr="00D31E5F">
        <w:rPr>
          <w:rFonts w:ascii="Times New Roman" w:eastAsia="Times New Roman" w:hAnsi="Times New Roman" w:cs="Times New Roman"/>
          <w:color w:val="000000"/>
          <w:sz w:val="28"/>
          <w:szCs w:val="28"/>
        </w:rPr>
        <w:t xml:space="preserve"> </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Следовательно, для отказа в применении положений статьи 283</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Налогового кодекса </w:t>
      </w:r>
      <w:r w:rsidR="00497FF8" w:rsidRPr="00497FF8">
        <w:rPr>
          <w:rFonts w:ascii="Times New Roman" w:eastAsia="Times New Roman" w:hAnsi="Times New Roman" w:cs="Times New Roman"/>
          <w:color w:val="000000"/>
          <w:sz w:val="28"/>
          <w:szCs w:val="28"/>
        </w:rPr>
        <w:t xml:space="preserve">Российской Федерации </w:t>
      </w:r>
      <w:r w:rsidRPr="00D31E5F">
        <w:rPr>
          <w:rFonts w:ascii="Times New Roman" w:eastAsia="Times New Roman" w:hAnsi="Times New Roman" w:cs="Times New Roman"/>
          <w:color w:val="000000"/>
          <w:sz w:val="28"/>
          <w:szCs w:val="28"/>
        </w:rPr>
        <w:t>должно быть установлено, что соответствующие расходы</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налогоплательщика, входящие в объем переносимого убытка, документально</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не подтверждены.</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Данное обстоятельство устанавливается в ходе налоговой проверки, то</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есть по результатам взаимодействия налогового органа и налогоплательщика,</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принимая во внимание поведение сторон в рамках такого взаимодействия.</w:t>
      </w:r>
    </w:p>
    <w:p w:rsidR="00D31E5F" w:rsidRPr="00D31E5F" w:rsidRDefault="008765BA" w:rsidP="008765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Судебная коллегия отметила, что и</w:t>
      </w:r>
      <w:r w:rsidR="00D31E5F" w:rsidRPr="00D31E5F">
        <w:rPr>
          <w:rFonts w:ascii="Times New Roman" w:eastAsia="Times New Roman" w:hAnsi="Times New Roman" w:cs="Times New Roman"/>
          <w:color w:val="000000"/>
          <w:sz w:val="28"/>
          <w:szCs w:val="28"/>
        </w:rPr>
        <w:t xml:space="preserve">сходя из положений пункта 2 статьи 22 Налогового кодекса </w:t>
      </w:r>
      <w:r w:rsidR="00497FF8" w:rsidRPr="00497FF8">
        <w:rPr>
          <w:rFonts w:ascii="Times New Roman" w:eastAsia="Times New Roman" w:hAnsi="Times New Roman" w:cs="Times New Roman"/>
          <w:color w:val="000000"/>
          <w:sz w:val="28"/>
          <w:szCs w:val="28"/>
        </w:rPr>
        <w:t xml:space="preserve">Российской Федерации </w:t>
      </w:r>
      <w:r w:rsidR="00D31E5F" w:rsidRPr="00D31E5F">
        <w:rPr>
          <w:rFonts w:ascii="Times New Roman" w:eastAsia="Times New Roman" w:hAnsi="Times New Roman" w:cs="Times New Roman"/>
          <w:color w:val="000000"/>
          <w:sz w:val="28"/>
          <w:szCs w:val="28"/>
        </w:rPr>
        <w:t>налоговое</w:t>
      </w:r>
      <w:r w:rsidR="006609D5">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администрирование должно уч</w:t>
      </w:r>
      <w:r>
        <w:rPr>
          <w:rFonts w:ascii="Times New Roman" w:eastAsia="Times New Roman" w:hAnsi="Times New Roman" w:cs="Times New Roman"/>
          <w:color w:val="000000"/>
          <w:sz w:val="28"/>
          <w:szCs w:val="28"/>
        </w:rPr>
        <w:t>итывать</w:t>
      </w:r>
      <w:r w:rsidR="00D31E5F" w:rsidRPr="00D31E5F">
        <w:rPr>
          <w:rFonts w:ascii="Times New Roman" w:eastAsia="Times New Roman" w:hAnsi="Times New Roman" w:cs="Times New Roman"/>
          <w:color w:val="000000"/>
          <w:sz w:val="28"/>
          <w:szCs w:val="28"/>
        </w:rPr>
        <w:t xml:space="preserve"> законны</w:t>
      </w:r>
      <w:r>
        <w:rPr>
          <w:rFonts w:ascii="Times New Roman" w:eastAsia="Times New Roman" w:hAnsi="Times New Roman" w:cs="Times New Roman"/>
          <w:color w:val="000000"/>
          <w:sz w:val="28"/>
          <w:szCs w:val="28"/>
        </w:rPr>
        <w:t>е</w:t>
      </w:r>
      <w:r w:rsidR="00D31E5F" w:rsidRPr="00D31E5F">
        <w:rPr>
          <w:rFonts w:ascii="Times New Roman" w:eastAsia="Times New Roman" w:hAnsi="Times New Roman" w:cs="Times New Roman"/>
          <w:color w:val="000000"/>
          <w:sz w:val="28"/>
          <w:szCs w:val="28"/>
        </w:rPr>
        <w:t xml:space="preserve"> интерес</w:t>
      </w:r>
      <w:r>
        <w:rPr>
          <w:rFonts w:ascii="Times New Roman" w:eastAsia="Times New Roman" w:hAnsi="Times New Roman" w:cs="Times New Roman"/>
          <w:color w:val="000000"/>
          <w:sz w:val="28"/>
          <w:szCs w:val="28"/>
        </w:rPr>
        <w:t>ы</w:t>
      </w:r>
      <w:r w:rsidR="00D31E5F" w:rsidRPr="00D31E5F">
        <w:rPr>
          <w:rFonts w:ascii="Times New Roman" w:eastAsia="Times New Roman" w:hAnsi="Times New Roman" w:cs="Times New Roman"/>
          <w:color w:val="000000"/>
          <w:sz w:val="28"/>
          <w:szCs w:val="28"/>
        </w:rPr>
        <w:t xml:space="preserve"> </w:t>
      </w:r>
      <w:r w:rsidR="00E85FAF" w:rsidRPr="00D31E5F">
        <w:rPr>
          <w:rFonts w:ascii="Times New Roman" w:eastAsia="Times New Roman" w:hAnsi="Times New Roman" w:cs="Times New Roman"/>
          <w:color w:val="000000"/>
          <w:sz w:val="28"/>
          <w:szCs w:val="28"/>
        </w:rPr>
        <w:t>плательщиков</w:t>
      </w:r>
      <w:r w:rsidR="00E85FAF">
        <w:rPr>
          <w:rFonts w:ascii="Times New Roman" w:eastAsia="Times New Roman" w:hAnsi="Times New Roman" w:cs="Times New Roman"/>
          <w:color w:val="000000"/>
          <w:sz w:val="28"/>
          <w:szCs w:val="28"/>
        </w:rPr>
        <w:t xml:space="preserve"> налогов</w:t>
      </w:r>
      <w:r w:rsidR="00D31E5F" w:rsidRPr="00D31E5F">
        <w:rPr>
          <w:rFonts w:ascii="Times New Roman" w:eastAsia="Times New Roman" w:hAnsi="Times New Roman" w:cs="Times New Roman"/>
          <w:color w:val="000000"/>
          <w:sz w:val="28"/>
          <w:szCs w:val="28"/>
        </w:rPr>
        <w:t xml:space="preserve"> и </w:t>
      </w:r>
      <w:r w:rsidRPr="00D31E5F">
        <w:rPr>
          <w:rFonts w:ascii="Times New Roman" w:eastAsia="Times New Roman" w:hAnsi="Times New Roman" w:cs="Times New Roman"/>
          <w:color w:val="000000"/>
          <w:sz w:val="28"/>
          <w:szCs w:val="28"/>
        </w:rPr>
        <w:t>не допу</w:t>
      </w:r>
      <w:r>
        <w:rPr>
          <w:rFonts w:ascii="Times New Roman" w:eastAsia="Times New Roman" w:hAnsi="Times New Roman" w:cs="Times New Roman"/>
          <w:color w:val="000000"/>
          <w:sz w:val="28"/>
          <w:szCs w:val="28"/>
        </w:rPr>
        <w:t>скать</w:t>
      </w:r>
      <w:r w:rsidR="00D31E5F" w:rsidRPr="00D31E5F">
        <w:rPr>
          <w:rFonts w:ascii="Times New Roman" w:eastAsia="Times New Roman" w:hAnsi="Times New Roman" w:cs="Times New Roman"/>
          <w:color w:val="000000"/>
          <w:sz w:val="28"/>
          <w:szCs w:val="28"/>
        </w:rPr>
        <w:t xml:space="preserve"> создания формальных условий для взимания</w:t>
      </w:r>
      <w:r w:rsidR="006609D5">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налогов</w:t>
      </w:r>
      <w:r w:rsidR="006609D5">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свер</w:t>
      </w:r>
      <w:r>
        <w:rPr>
          <w:rFonts w:ascii="Times New Roman" w:eastAsia="Times New Roman" w:hAnsi="Times New Roman" w:cs="Times New Roman"/>
          <w:color w:val="000000"/>
          <w:sz w:val="28"/>
          <w:szCs w:val="28"/>
        </w:rPr>
        <w:t>х того, что требуется по закону. П</w:t>
      </w:r>
      <w:r w:rsidR="00D31E5F" w:rsidRPr="00D31E5F">
        <w:rPr>
          <w:rFonts w:ascii="Times New Roman" w:eastAsia="Times New Roman" w:hAnsi="Times New Roman" w:cs="Times New Roman"/>
          <w:color w:val="000000"/>
          <w:sz w:val="28"/>
          <w:szCs w:val="28"/>
        </w:rPr>
        <w:t>ри возникновении вопроса о переносе накопленного</w:t>
      </w:r>
      <w:r w:rsidR="006609D5">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 xml:space="preserve">убытка прошлых лет налоговый орган в ходе проведения </w:t>
      </w:r>
      <w:r w:rsidR="00D31E5F" w:rsidRPr="00D31E5F">
        <w:rPr>
          <w:rFonts w:ascii="Times New Roman" w:eastAsia="Times New Roman" w:hAnsi="Times New Roman" w:cs="Times New Roman"/>
          <w:color w:val="000000"/>
          <w:sz w:val="28"/>
          <w:szCs w:val="28"/>
        </w:rPr>
        <w:lastRenderedPageBreak/>
        <w:t>налоговой проверки</w:t>
      </w:r>
      <w:r w:rsidR="006609D5">
        <w:rPr>
          <w:rFonts w:ascii="Times New Roman" w:eastAsia="Times New Roman" w:hAnsi="Times New Roman" w:cs="Times New Roman"/>
          <w:color w:val="000000"/>
          <w:sz w:val="28"/>
          <w:szCs w:val="28"/>
        </w:rPr>
        <w:t xml:space="preserve"> </w:t>
      </w:r>
      <w:r w:rsidR="00D31E5F" w:rsidRPr="00D31E5F">
        <w:rPr>
          <w:rFonts w:ascii="Times New Roman" w:eastAsia="Times New Roman" w:hAnsi="Times New Roman" w:cs="Times New Roman"/>
          <w:color w:val="000000"/>
          <w:sz w:val="28"/>
          <w:szCs w:val="28"/>
        </w:rPr>
        <w:t xml:space="preserve">и рассмотрения ее результатов </w:t>
      </w:r>
      <w:r w:rsidR="00D31E5F" w:rsidRPr="008765BA">
        <w:rPr>
          <w:rFonts w:ascii="Times New Roman" w:eastAsia="Times New Roman" w:hAnsi="Times New Roman" w:cs="Times New Roman"/>
          <w:color w:val="000000"/>
          <w:sz w:val="28"/>
          <w:szCs w:val="28"/>
        </w:rPr>
        <w:t>обязан предоставить налогоплательщику</w:t>
      </w:r>
      <w:r w:rsidR="006609D5" w:rsidRPr="008765BA">
        <w:rPr>
          <w:rFonts w:ascii="Times New Roman" w:eastAsia="Times New Roman" w:hAnsi="Times New Roman" w:cs="Times New Roman"/>
          <w:color w:val="000000"/>
          <w:sz w:val="28"/>
          <w:szCs w:val="28"/>
        </w:rPr>
        <w:t xml:space="preserve"> </w:t>
      </w:r>
      <w:r w:rsidR="00D31E5F" w:rsidRPr="008765BA">
        <w:rPr>
          <w:rFonts w:ascii="Times New Roman" w:eastAsia="Times New Roman" w:hAnsi="Times New Roman" w:cs="Times New Roman"/>
          <w:color w:val="000000"/>
          <w:sz w:val="28"/>
          <w:szCs w:val="28"/>
        </w:rPr>
        <w:t>реальную возможность подтвердить соблюдение требований пункта 4</w:t>
      </w:r>
      <w:r w:rsidR="006609D5" w:rsidRPr="008765BA">
        <w:rPr>
          <w:rFonts w:ascii="Times New Roman" w:eastAsia="Times New Roman" w:hAnsi="Times New Roman" w:cs="Times New Roman"/>
          <w:color w:val="000000"/>
          <w:sz w:val="28"/>
          <w:szCs w:val="28"/>
        </w:rPr>
        <w:t xml:space="preserve"> </w:t>
      </w:r>
      <w:r w:rsidR="00D31E5F" w:rsidRPr="008765BA">
        <w:rPr>
          <w:rFonts w:ascii="Times New Roman" w:eastAsia="Times New Roman" w:hAnsi="Times New Roman" w:cs="Times New Roman"/>
          <w:color w:val="000000"/>
          <w:sz w:val="28"/>
          <w:szCs w:val="28"/>
        </w:rPr>
        <w:t>статьи 283 Налогового кодекса</w:t>
      </w:r>
      <w:r w:rsidR="00497FF8" w:rsidRPr="008765BA">
        <w:t xml:space="preserve"> </w:t>
      </w:r>
      <w:r w:rsidR="00497FF8" w:rsidRPr="008765BA">
        <w:rPr>
          <w:rFonts w:ascii="Times New Roman" w:eastAsia="Times New Roman" w:hAnsi="Times New Roman" w:cs="Times New Roman"/>
          <w:color w:val="000000"/>
          <w:sz w:val="28"/>
          <w:szCs w:val="28"/>
        </w:rPr>
        <w:t>Российской Федерации</w:t>
      </w:r>
      <w:r w:rsidR="00D31E5F" w:rsidRPr="008765BA">
        <w:rPr>
          <w:rFonts w:ascii="Times New Roman" w:eastAsia="Times New Roman" w:hAnsi="Times New Roman" w:cs="Times New Roman"/>
          <w:color w:val="000000"/>
          <w:sz w:val="28"/>
          <w:szCs w:val="28"/>
        </w:rPr>
        <w:t>.</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 xml:space="preserve">В то же время </w:t>
      </w:r>
      <w:r w:rsidR="00497FF8">
        <w:rPr>
          <w:rFonts w:ascii="Times New Roman" w:eastAsia="Times New Roman" w:hAnsi="Times New Roman" w:cs="Times New Roman"/>
          <w:color w:val="000000"/>
          <w:sz w:val="28"/>
          <w:szCs w:val="28"/>
        </w:rPr>
        <w:t xml:space="preserve">Судебная коллегия пришла к выводу, что </w:t>
      </w:r>
      <w:r w:rsidRPr="00D31E5F">
        <w:rPr>
          <w:rFonts w:ascii="Times New Roman" w:eastAsia="Times New Roman" w:hAnsi="Times New Roman" w:cs="Times New Roman"/>
          <w:color w:val="000000"/>
          <w:sz w:val="28"/>
          <w:szCs w:val="28"/>
        </w:rPr>
        <w:t>суды первой и апелляционной инстанции в ходе</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рассмотрения дела не установили, в части каких именно статей затрат общество</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заявило о переносе убытка, и в каком объеме заявленный к переносу убыток</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в действительности подтвержден первичными учетными документами.</w:t>
      </w:r>
    </w:p>
    <w:p w:rsidR="00D31E5F" w:rsidRPr="00D31E5F" w:rsidRDefault="00D31E5F" w:rsidP="00D31E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31E5F">
        <w:rPr>
          <w:rFonts w:ascii="Times New Roman" w:eastAsia="Times New Roman" w:hAnsi="Times New Roman" w:cs="Times New Roman"/>
          <w:color w:val="000000"/>
          <w:sz w:val="28"/>
          <w:szCs w:val="28"/>
        </w:rPr>
        <w:t>Принимая во внимание то обстоятельство, что суды трех инстанций не</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дали должной оценки поведению инспекции и общества на стадии налоговой</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проверки при подтверждении размера переносимого убытка и не установили</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размер переносимого убытка, отвечающий требованиям пункта 4 статьи 283</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 xml:space="preserve">Налогового кодекса, Судебная коллегия </w:t>
      </w:r>
      <w:r w:rsidR="00497FF8" w:rsidRPr="00D31E5F">
        <w:rPr>
          <w:rFonts w:ascii="Times New Roman" w:eastAsia="Times New Roman" w:hAnsi="Times New Roman" w:cs="Times New Roman"/>
          <w:color w:val="000000"/>
          <w:sz w:val="28"/>
          <w:szCs w:val="28"/>
        </w:rPr>
        <w:t>направ</w:t>
      </w:r>
      <w:r w:rsidR="00497FF8">
        <w:rPr>
          <w:rFonts w:ascii="Times New Roman" w:eastAsia="Times New Roman" w:hAnsi="Times New Roman" w:cs="Times New Roman"/>
          <w:color w:val="000000"/>
          <w:sz w:val="28"/>
          <w:szCs w:val="28"/>
        </w:rPr>
        <w:t>ила дело</w:t>
      </w:r>
      <w:r w:rsidR="006609D5">
        <w:rPr>
          <w:rFonts w:ascii="Times New Roman" w:eastAsia="Times New Roman" w:hAnsi="Times New Roman" w:cs="Times New Roman"/>
          <w:color w:val="000000"/>
          <w:sz w:val="28"/>
          <w:szCs w:val="28"/>
        </w:rPr>
        <w:t xml:space="preserve"> </w:t>
      </w:r>
      <w:r w:rsidRPr="00D31E5F">
        <w:rPr>
          <w:rFonts w:ascii="Times New Roman" w:eastAsia="Times New Roman" w:hAnsi="Times New Roman" w:cs="Times New Roman"/>
          <w:color w:val="000000"/>
          <w:sz w:val="28"/>
          <w:szCs w:val="28"/>
        </w:rPr>
        <w:t>на новое рассмотрение в суд первой инстанции.</w:t>
      </w:r>
    </w:p>
    <w:p w:rsidR="00B21C05" w:rsidRPr="00092FC0" w:rsidRDefault="00B21C05" w:rsidP="00D31E5F">
      <w:pPr>
        <w:spacing w:after="0" w:line="240" w:lineRule="auto"/>
        <w:ind w:firstLine="540"/>
        <w:jc w:val="both"/>
        <w:rPr>
          <w:rFonts w:ascii="Times New Roman" w:eastAsia="Times New Roman" w:hAnsi="Times New Roman" w:cs="Times New Roman"/>
          <w:i/>
          <w:color w:val="000000"/>
          <w:sz w:val="28"/>
          <w:szCs w:val="28"/>
        </w:rPr>
      </w:pPr>
      <w:r w:rsidRPr="00092FC0">
        <w:rPr>
          <w:rFonts w:ascii="Times New Roman" w:eastAsia="Times New Roman" w:hAnsi="Times New Roman" w:cs="Times New Roman"/>
          <w:i/>
          <w:color w:val="000000"/>
          <w:sz w:val="28"/>
          <w:szCs w:val="28"/>
        </w:rPr>
        <w:t xml:space="preserve">Данные выводы содержатся Определении Верховного Суда Российской Федерации от 30.09.2019 № </w:t>
      </w:r>
      <w:r w:rsidR="00D31E5F" w:rsidRPr="00D31E5F">
        <w:rPr>
          <w:rFonts w:ascii="Times New Roman" w:hAnsi="Times New Roman" w:cs="Times New Roman"/>
          <w:i/>
          <w:sz w:val="28"/>
          <w:szCs w:val="28"/>
        </w:rPr>
        <w:t>305-ЭС19-9969</w:t>
      </w:r>
      <w:r w:rsidR="00D31E5F">
        <w:rPr>
          <w:rFonts w:ascii="Times New Roman" w:hAnsi="Times New Roman" w:cs="Times New Roman"/>
          <w:i/>
          <w:sz w:val="28"/>
          <w:szCs w:val="28"/>
        </w:rPr>
        <w:t xml:space="preserve"> </w:t>
      </w:r>
      <w:r w:rsidRPr="00092FC0">
        <w:rPr>
          <w:rFonts w:ascii="Times New Roman" w:eastAsia="Times New Roman" w:hAnsi="Times New Roman" w:cs="Times New Roman"/>
          <w:i/>
          <w:color w:val="000000"/>
          <w:sz w:val="28"/>
          <w:szCs w:val="28"/>
        </w:rPr>
        <w:t xml:space="preserve">по делу № </w:t>
      </w:r>
      <w:r w:rsidR="00D31E5F" w:rsidRPr="00D31E5F">
        <w:rPr>
          <w:rFonts w:ascii="Times New Roman" w:eastAsia="Times New Roman" w:hAnsi="Times New Roman" w:cs="Times New Roman"/>
          <w:i/>
          <w:color w:val="000000"/>
          <w:sz w:val="28"/>
          <w:szCs w:val="28"/>
        </w:rPr>
        <w:t xml:space="preserve">А40-24375/2017 </w:t>
      </w:r>
      <w:r w:rsidRPr="00092FC0">
        <w:rPr>
          <w:rFonts w:ascii="Times New Roman" w:eastAsia="Times New Roman" w:hAnsi="Times New Roman" w:cs="Times New Roman"/>
          <w:i/>
          <w:color w:val="000000"/>
          <w:sz w:val="28"/>
          <w:szCs w:val="28"/>
        </w:rPr>
        <w:t>(</w:t>
      </w:r>
      <w:r w:rsidR="00D31E5F">
        <w:rPr>
          <w:rFonts w:ascii="Times New Roman" w:eastAsia="Times New Roman" w:hAnsi="Times New Roman" w:cs="Times New Roman"/>
          <w:i/>
          <w:color w:val="000000"/>
          <w:sz w:val="28"/>
          <w:szCs w:val="28"/>
        </w:rPr>
        <w:t>ООО </w:t>
      </w:r>
      <w:r w:rsidR="00D31E5F" w:rsidRPr="00D31E5F">
        <w:rPr>
          <w:rFonts w:ascii="Times New Roman" w:eastAsia="Times New Roman" w:hAnsi="Times New Roman" w:cs="Times New Roman"/>
          <w:i/>
          <w:color w:val="000000"/>
          <w:sz w:val="28"/>
          <w:szCs w:val="28"/>
        </w:rPr>
        <w:t>«Объединенные пивоварни</w:t>
      </w:r>
      <w:r w:rsidR="00D31E5F">
        <w:rPr>
          <w:rFonts w:ascii="Times New Roman" w:eastAsia="Times New Roman" w:hAnsi="Times New Roman" w:cs="Times New Roman"/>
          <w:i/>
          <w:color w:val="000000"/>
          <w:sz w:val="28"/>
          <w:szCs w:val="28"/>
        </w:rPr>
        <w:t xml:space="preserve"> </w:t>
      </w:r>
      <w:r w:rsidR="00D31E5F" w:rsidRPr="00D31E5F">
        <w:rPr>
          <w:rFonts w:ascii="Times New Roman" w:eastAsia="Times New Roman" w:hAnsi="Times New Roman" w:cs="Times New Roman"/>
          <w:i/>
          <w:color w:val="000000"/>
          <w:sz w:val="28"/>
          <w:szCs w:val="28"/>
        </w:rPr>
        <w:t>Хейнекен»</w:t>
      </w:r>
      <w:r w:rsidR="00D31E5F">
        <w:rPr>
          <w:rFonts w:ascii="Times New Roman" w:eastAsia="Times New Roman" w:hAnsi="Times New Roman" w:cs="Times New Roman"/>
          <w:i/>
          <w:color w:val="000000"/>
          <w:sz w:val="28"/>
          <w:szCs w:val="28"/>
        </w:rPr>
        <w:t xml:space="preserve"> </w:t>
      </w:r>
      <w:r w:rsidRPr="00092FC0">
        <w:rPr>
          <w:rFonts w:ascii="Times New Roman" w:eastAsia="Times New Roman" w:hAnsi="Times New Roman" w:cs="Times New Roman"/>
          <w:i/>
          <w:color w:val="000000"/>
          <w:sz w:val="28"/>
          <w:szCs w:val="28"/>
        </w:rPr>
        <w:t xml:space="preserve">против </w:t>
      </w:r>
      <w:r w:rsidR="00D31E5F" w:rsidRPr="00D31E5F">
        <w:rPr>
          <w:rFonts w:ascii="Times New Roman" w:eastAsia="Times New Roman" w:hAnsi="Times New Roman" w:cs="Times New Roman"/>
          <w:i/>
          <w:color w:val="000000"/>
          <w:sz w:val="28"/>
          <w:szCs w:val="28"/>
        </w:rPr>
        <w:t>Межрегиональной инспекции Федеральной</w:t>
      </w:r>
      <w:r w:rsidR="00D31E5F">
        <w:rPr>
          <w:rFonts w:ascii="Times New Roman" w:eastAsia="Times New Roman" w:hAnsi="Times New Roman" w:cs="Times New Roman"/>
          <w:i/>
          <w:color w:val="000000"/>
          <w:sz w:val="28"/>
          <w:szCs w:val="28"/>
        </w:rPr>
        <w:t xml:space="preserve"> налоговой службы по крупнейшим </w:t>
      </w:r>
      <w:r w:rsidR="00D31E5F" w:rsidRPr="00D31E5F">
        <w:rPr>
          <w:rFonts w:ascii="Times New Roman" w:eastAsia="Times New Roman" w:hAnsi="Times New Roman" w:cs="Times New Roman"/>
          <w:i/>
          <w:color w:val="000000"/>
          <w:sz w:val="28"/>
          <w:szCs w:val="28"/>
        </w:rPr>
        <w:t>налогоплательщикам № 3</w:t>
      </w:r>
      <w:r w:rsidRPr="00092FC0">
        <w:rPr>
          <w:rFonts w:ascii="Times New Roman" w:eastAsia="Times New Roman" w:hAnsi="Times New Roman" w:cs="Times New Roman"/>
          <w:i/>
          <w:color w:val="000000"/>
          <w:sz w:val="28"/>
          <w:szCs w:val="28"/>
        </w:rPr>
        <w:t>).</w:t>
      </w:r>
    </w:p>
    <w:p w:rsidR="00CC5EB3" w:rsidRDefault="00CC5EB3" w:rsidP="00B21C05">
      <w:pPr>
        <w:spacing w:after="0" w:line="240" w:lineRule="auto"/>
        <w:ind w:firstLine="540"/>
        <w:jc w:val="both"/>
        <w:rPr>
          <w:rFonts w:ascii="Times New Roman" w:eastAsia="Times New Roman" w:hAnsi="Times New Roman" w:cs="Times New Roman"/>
          <w:i/>
          <w:color w:val="000000"/>
          <w:sz w:val="28"/>
          <w:szCs w:val="28"/>
        </w:rPr>
      </w:pPr>
    </w:p>
    <w:p w:rsidR="00C04FA5" w:rsidRDefault="00C04FA5" w:rsidP="00B21C05">
      <w:pPr>
        <w:spacing w:after="0" w:line="240" w:lineRule="auto"/>
        <w:ind w:firstLine="540"/>
        <w:jc w:val="both"/>
        <w:rPr>
          <w:rFonts w:ascii="Times New Roman" w:eastAsia="Times New Roman" w:hAnsi="Times New Roman" w:cs="Times New Roman"/>
          <w:i/>
          <w:color w:val="000000"/>
          <w:sz w:val="28"/>
          <w:szCs w:val="28"/>
        </w:rPr>
      </w:pPr>
    </w:p>
    <w:p w:rsidR="00C04FA5" w:rsidRPr="009768C2" w:rsidRDefault="00C04FA5" w:rsidP="00C04FA5">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imes New Roman" w:hAnsi="Times New Roman" w:cs="Times New Roman"/>
          <w:b/>
          <w:sz w:val="28"/>
          <w:szCs w:val="28"/>
        </w:rPr>
        <w:t>9</w:t>
      </w:r>
      <w:r w:rsidRPr="009768C2">
        <w:rPr>
          <w:rFonts w:ascii="Times New Roman" w:eastAsia="Times New Roman" w:hAnsi="Times New Roman" w:cs="Times New Roman"/>
          <w:b/>
          <w:sz w:val="28"/>
          <w:szCs w:val="28"/>
        </w:rPr>
        <w:t>. </w:t>
      </w:r>
      <w:r w:rsidRPr="009768C2">
        <w:rPr>
          <w:rFonts w:ascii="Times New Roman" w:hAnsi="Times New Roman" w:cs="Times New Roman"/>
          <w:b/>
          <w:sz w:val="28"/>
          <w:szCs w:val="28"/>
        </w:rPr>
        <w:t>Зачет сумм излишне уплаченных (взысканных) страховых взносов, пеней и штрафов за отчетные (расчетные) периоды, истекшие до 01.01.2017, в счет предстоящих платежей за период с 01.01.2017 не предусмотрен.</w:t>
      </w:r>
    </w:p>
    <w:p w:rsidR="00C04FA5" w:rsidRPr="004E6311" w:rsidRDefault="00C04FA5" w:rsidP="00C04FA5">
      <w:pPr>
        <w:spacing w:after="0" w:line="240" w:lineRule="auto"/>
        <w:jc w:val="both"/>
        <w:rPr>
          <w:rFonts w:ascii="Times New Roman" w:eastAsia="Times New Roman" w:hAnsi="Times New Roman" w:cs="Times New Roman"/>
          <w:b/>
          <w:sz w:val="28"/>
          <w:szCs w:val="28"/>
          <w:highlight w:val="yellow"/>
        </w:rPr>
      </w:pPr>
    </w:p>
    <w:p w:rsidR="00C04FA5" w:rsidRPr="00D0398E" w:rsidRDefault="00C04FA5" w:rsidP="00C04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Предприниматель </w:t>
      </w:r>
      <w:r w:rsidRPr="00D0398E">
        <w:rPr>
          <w:rFonts w:ascii="Times New Roman" w:hAnsi="Times New Roman" w:cs="Times New Roman"/>
          <w:sz w:val="28"/>
          <w:szCs w:val="28"/>
        </w:rPr>
        <w:t>обратился в Верховный Суд Российской Федерации с административным исковым заявлением о признании недействующим Письма</w:t>
      </w:r>
      <w:r w:rsidRPr="00D0398E">
        <w:t xml:space="preserve"> </w:t>
      </w:r>
      <w:r w:rsidRPr="00D0398E">
        <w:rPr>
          <w:rFonts w:ascii="Times New Roman" w:hAnsi="Times New Roman" w:cs="Times New Roman"/>
          <w:sz w:val="28"/>
          <w:szCs w:val="28"/>
        </w:rPr>
        <w:t>Федеральной налоговой службы от 25</w:t>
      </w:r>
      <w:r>
        <w:rPr>
          <w:rFonts w:ascii="Times New Roman" w:hAnsi="Times New Roman" w:cs="Times New Roman"/>
          <w:sz w:val="28"/>
          <w:szCs w:val="28"/>
        </w:rPr>
        <w:t>.09.</w:t>
      </w:r>
      <w:r w:rsidRPr="00D0398E">
        <w:rPr>
          <w:rFonts w:ascii="Times New Roman" w:hAnsi="Times New Roman" w:cs="Times New Roman"/>
          <w:sz w:val="28"/>
          <w:szCs w:val="28"/>
        </w:rPr>
        <w:t xml:space="preserve">2017 </w:t>
      </w:r>
      <w:r>
        <w:rPr>
          <w:rFonts w:ascii="Times New Roman" w:hAnsi="Times New Roman" w:cs="Times New Roman"/>
          <w:sz w:val="28"/>
          <w:szCs w:val="28"/>
        </w:rPr>
        <w:t>№</w:t>
      </w:r>
      <w:r w:rsidRPr="00D0398E">
        <w:rPr>
          <w:rFonts w:ascii="Times New Roman" w:hAnsi="Times New Roman" w:cs="Times New Roman"/>
          <w:sz w:val="28"/>
          <w:szCs w:val="28"/>
        </w:rPr>
        <w:t xml:space="preserve"> ГД-4-11/19256@, ссылаясь на его противоречие пунктам 1, 5 статьи 78 Налогового кодекса Российской Федерации. Свое требование административный истец обосновыва</w:t>
      </w:r>
      <w:r>
        <w:rPr>
          <w:rFonts w:ascii="Times New Roman" w:hAnsi="Times New Roman" w:cs="Times New Roman"/>
          <w:sz w:val="28"/>
          <w:szCs w:val="28"/>
        </w:rPr>
        <w:t xml:space="preserve">л </w:t>
      </w:r>
      <w:r w:rsidRPr="00D0398E">
        <w:rPr>
          <w:rFonts w:ascii="Times New Roman" w:hAnsi="Times New Roman" w:cs="Times New Roman"/>
          <w:sz w:val="28"/>
          <w:szCs w:val="28"/>
        </w:rPr>
        <w:t xml:space="preserve">тем, что </w:t>
      </w:r>
      <w:r>
        <w:rPr>
          <w:rFonts w:ascii="Times New Roman" w:hAnsi="Times New Roman" w:cs="Times New Roman"/>
          <w:sz w:val="28"/>
          <w:szCs w:val="28"/>
        </w:rPr>
        <w:t>налоговым органом</w:t>
      </w:r>
      <w:r w:rsidRPr="00D0398E">
        <w:rPr>
          <w:rFonts w:ascii="Times New Roman" w:hAnsi="Times New Roman" w:cs="Times New Roman"/>
          <w:sz w:val="28"/>
          <w:szCs w:val="28"/>
        </w:rPr>
        <w:t xml:space="preserve"> ему было выставлено требование о погашении имеющейся у него задолженности по страховым взносам, которое он обжаловал в вышестоящий налоговый орган. В удовлетворении его жалобы ему </w:t>
      </w:r>
      <w:r>
        <w:rPr>
          <w:rFonts w:ascii="Times New Roman" w:hAnsi="Times New Roman" w:cs="Times New Roman"/>
          <w:sz w:val="28"/>
          <w:szCs w:val="28"/>
        </w:rPr>
        <w:t xml:space="preserve">было </w:t>
      </w:r>
      <w:r w:rsidRPr="00D0398E">
        <w:rPr>
          <w:rFonts w:ascii="Times New Roman" w:hAnsi="Times New Roman" w:cs="Times New Roman"/>
          <w:sz w:val="28"/>
          <w:szCs w:val="28"/>
        </w:rPr>
        <w:t>отказано со ссылкой на оспариваемое письмо, которое, по его мнению, нарушает его права и законные интересы как налогоплательщика, поскольку согласно данным в нем разъяснениям зачет сумм излишне уплаченных (взысканных) страховых взносов, пеней и штрафов за отчетные (ра</w:t>
      </w:r>
      <w:r>
        <w:rPr>
          <w:rFonts w:ascii="Times New Roman" w:hAnsi="Times New Roman" w:cs="Times New Roman"/>
          <w:sz w:val="28"/>
          <w:szCs w:val="28"/>
        </w:rPr>
        <w:t>счетные) периоды, истекшие до 01.01.2017</w:t>
      </w:r>
      <w:r w:rsidRPr="00D0398E">
        <w:rPr>
          <w:rFonts w:ascii="Times New Roman" w:hAnsi="Times New Roman" w:cs="Times New Roman"/>
          <w:sz w:val="28"/>
          <w:szCs w:val="28"/>
        </w:rPr>
        <w:t>, в счет пре</w:t>
      </w:r>
      <w:r>
        <w:rPr>
          <w:rFonts w:ascii="Times New Roman" w:hAnsi="Times New Roman" w:cs="Times New Roman"/>
          <w:sz w:val="28"/>
          <w:szCs w:val="28"/>
        </w:rPr>
        <w:t>дстоящих платежей за период с 01.01.2017</w:t>
      </w:r>
      <w:r w:rsidRPr="00D0398E">
        <w:rPr>
          <w:rFonts w:ascii="Times New Roman" w:hAnsi="Times New Roman" w:cs="Times New Roman"/>
          <w:sz w:val="28"/>
          <w:szCs w:val="28"/>
        </w:rPr>
        <w:t xml:space="preserve"> не предусмотрен. По решениям арбитражного суда Волгоградской области </w:t>
      </w:r>
      <w:r>
        <w:rPr>
          <w:rFonts w:ascii="Times New Roman" w:hAnsi="Times New Roman" w:cs="Times New Roman"/>
          <w:sz w:val="28"/>
          <w:szCs w:val="28"/>
        </w:rPr>
        <w:t>№</w:t>
      </w:r>
      <w:r w:rsidRPr="00D0398E">
        <w:rPr>
          <w:rFonts w:ascii="Times New Roman" w:hAnsi="Times New Roman" w:cs="Times New Roman"/>
          <w:sz w:val="28"/>
          <w:szCs w:val="28"/>
        </w:rPr>
        <w:t xml:space="preserve">А12-31039/2016 и </w:t>
      </w:r>
      <w:r>
        <w:rPr>
          <w:rFonts w:ascii="Times New Roman" w:hAnsi="Times New Roman" w:cs="Times New Roman"/>
          <w:sz w:val="28"/>
          <w:szCs w:val="28"/>
        </w:rPr>
        <w:t>№</w:t>
      </w:r>
      <w:r w:rsidRPr="00D0398E">
        <w:rPr>
          <w:rFonts w:ascii="Times New Roman" w:hAnsi="Times New Roman" w:cs="Times New Roman"/>
          <w:sz w:val="28"/>
          <w:szCs w:val="28"/>
        </w:rPr>
        <w:t xml:space="preserve"> А12-23593/2016 у него выявлена переплата по налогам (сборам), информация о которой была п</w:t>
      </w:r>
      <w:r>
        <w:rPr>
          <w:rFonts w:ascii="Times New Roman" w:hAnsi="Times New Roman" w:cs="Times New Roman"/>
          <w:sz w:val="28"/>
          <w:szCs w:val="28"/>
        </w:rPr>
        <w:t>ередана налоговому органу до 31.01.2017. Он полагал</w:t>
      </w:r>
      <w:r w:rsidRPr="00D0398E">
        <w:rPr>
          <w:rFonts w:ascii="Times New Roman" w:hAnsi="Times New Roman" w:cs="Times New Roman"/>
          <w:sz w:val="28"/>
          <w:szCs w:val="28"/>
        </w:rPr>
        <w:t>, что налоговый орган в силу положений статей 78 и 79 Налогового кодекса Российской Федерации должен был самостоятельно произвести зачет излишне взысканных (уплаченных) сумм в счет погашения имеющейся у него задолженности по страховым взносам.</w:t>
      </w:r>
    </w:p>
    <w:p w:rsidR="00C04FA5" w:rsidRPr="00D0398E" w:rsidRDefault="00C04FA5" w:rsidP="00C04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Верховный Суд Российской Федерации, отказывая административному истцу в удовлетворении требований отметил, что оспариваемое п</w:t>
      </w:r>
      <w:r w:rsidRPr="00D0398E">
        <w:rPr>
          <w:rFonts w:ascii="Times New Roman" w:hAnsi="Times New Roman" w:cs="Times New Roman"/>
          <w:sz w:val="28"/>
          <w:szCs w:val="28"/>
        </w:rPr>
        <w:t xml:space="preserve">исьмо издано </w:t>
      </w:r>
      <w:r w:rsidRPr="00A11890">
        <w:rPr>
          <w:rFonts w:ascii="Times New Roman" w:hAnsi="Times New Roman" w:cs="Times New Roman"/>
          <w:sz w:val="28"/>
          <w:szCs w:val="28"/>
        </w:rPr>
        <w:t>Федеральной налоговой служб</w:t>
      </w:r>
      <w:r w:rsidR="00E34717">
        <w:rPr>
          <w:rFonts w:ascii="Times New Roman" w:hAnsi="Times New Roman" w:cs="Times New Roman"/>
          <w:sz w:val="28"/>
          <w:szCs w:val="28"/>
        </w:rPr>
        <w:t>ой</w:t>
      </w:r>
      <w:r w:rsidRPr="00A11890">
        <w:rPr>
          <w:rFonts w:ascii="Times New Roman" w:hAnsi="Times New Roman" w:cs="Times New Roman"/>
          <w:sz w:val="28"/>
          <w:szCs w:val="28"/>
        </w:rPr>
        <w:t xml:space="preserve"> </w:t>
      </w:r>
      <w:r w:rsidRPr="00D0398E">
        <w:rPr>
          <w:rFonts w:ascii="Times New Roman" w:hAnsi="Times New Roman" w:cs="Times New Roman"/>
          <w:sz w:val="28"/>
          <w:szCs w:val="28"/>
        </w:rPr>
        <w:t xml:space="preserve">при реализации установленных полномочий и представляет собой ответ на индивидуальный запрос конкретного плательщика страховых взносов на обязательное социальное страхование на случай временной нетрудоспособности и в связи с материнством по вопросу возврата переплаты по страховым взносам, образовавшейся за отчетные (расчетные) периоды до </w:t>
      </w:r>
      <w:r>
        <w:rPr>
          <w:rFonts w:ascii="Times New Roman" w:hAnsi="Times New Roman" w:cs="Times New Roman"/>
          <w:sz w:val="28"/>
          <w:szCs w:val="28"/>
        </w:rPr>
        <w:t>0</w:t>
      </w:r>
      <w:r w:rsidRPr="00D0398E">
        <w:rPr>
          <w:rFonts w:ascii="Times New Roman" w:hAnsi="Times New Roman" w:cs="Times New Roman"/>
          <w:sz w:val="28"/>
          <w:szCs w:val="28"/>
        </w:rPr>
        <w:t>1</w:t>
      </w:r>
      <w:r>
        <w:rPr>
          <w:rFonts w:ascii="Times New Roman" w:hAnsi="Times New Roman" w:cs="Times New Roman"/>
          <w:sz w:val="28"/>
          <w:szCs w:val="28"/>
        </w:rPr>
        <w:t>.01.</w:t>
      </w:r>
      <w:r w:rsidRPr="00D0398E">
        <w:rPr>
          <w:rFonts w:ascii="Times New Roman" w:hAnsi="Times New Roman" w:cs="Times New Roman"/>
          <w:sz w:val="28"/>
          <w:szCs w:val="28"/>
        </w:rPr>
        <w:t>201</w:t>
      </w:r>
      <w:r>
        <w:rPr>
          <w:rFonts w:ascii="Times New Roman" w:hAnsi="Times New Roman" w:cs="Times New Roman"/>
          <w:sz w:val="28"/>
          <w:szCs w:val="28"/>
        </w:rPr>
        <w:t>7</w:t>
      </w:r>
      <w:r w:rsidRPr="00D0398E">
        <w:rPr>
          <w:rFonts w:ascii="Times New Roman" w:hAnsi="Times New Roman" w:cs="Times New Roman"/>
          <w:sz w:val="28"/>
          <w:szCs w:val="28"/>
        </w:rPr>
        <w:t>. Письмо официально не опубликовано, для исполнения в налоговые органы не направлялось.</w:t>
      </w:r>
    </w:p>
    <w:p w:rsidR="00C04FA5" w:rsidRPr="00D0398E" w:rsidRDefault="00C04FA5" w:rsidP="00C04FA5">
      <w:pPr>
        <w:spacing w:after="0" w:line="240" w:lineRule="auto"/>
        <w:ind w:firstLine="540"/>
        <w:jc w:val="both"/>
        <w:rPr>
          <w:rFonts w:ascii="Times New Roman" w:hAnsi="Times New Roman" w:cs="Times New Roman"/>
          <w:sz w:val="28"/>
          <w:szCs w:val="28"/>
        </w:rPr>
      </w:pPr>
      <w:r w:rsidRPr="00D0398E">
        <w:rPr>
          <w:rFonts w:ascii="Times New Roman" w:hAnsi="Times New Roman" w:cs="Times New Roman"/>
          <w:sz w:val="28"/>
          <w:szCs w:val="28"/>
        </w:rPr>
        <w:t xml:space="preserve">Доводы административного истца о том, что оспариваемое письмо не соответствует действительному смыслу разъясняемых им нормативных положений, </w:t>
      </w:r>
      <w:r>
        <w:rPr>
          <w:rFonts w:ascii="Times New Roman" w:hAnsi="Times New Roman" w:cs="Times New Roman"/>
          <w:sz w:val="28"/>
          <w:szCs w:val="28"/>
        </w:rPr>
        <w:t xml:space="preserve">Верховным Судом </w:t>
      </w:r>
      <w:r w:rsidRPr="00D0398E">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также были отвергнуты</w:t>
      </w:r>
      <w:r w:rsidRPr="00D0398E">
        <w:rPr>
          <w:rFonts w:ascii="Times New Roman" w:hAnsi="Times New Roman" w:cs="Times New Roman"/>
          <w:sz w:val="28"/>
          <w:szCs w:val="28"/>
        </w:rPr>
        <w:t>.</w:t>
      </w:r>
    </w:p>
    <w:p w:rsidR="00C04FA5" w:rsidRPr="00D0398E" w:rsidRDefault="00C04FA5" w:rsidP="00C04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существу спора суд отметил, что с</w:t>
      </w:r>
      <w:r w:rsidRPr="00D0398E">
        <w:rPr>
          <w:rFonts w:ascii="Times New Roman" w:hAnsi="Times New Roman" w:cs="Times New Roman"/>
          <w:sz w:val="28"/>
          <w:szCs w:val="28"/>
        </w:rPr>
        <w:t xml:space="preserve">огласно статье 20 Федерального закона от </w:t>
      </w:r>
      <w:r>
        <w:rPr>
          <w:rFonts w:ascii="Times New Roman" w:hAnsi="Times New Roman" w:cs="Times New Roman"/>
          <w:sz w:val="28"/>
          <w:szCs w:val="28"/>
        </w:rPr>
        <w:t>03.07.2016</w:t>
      </w:r>
      <w:r w:rsidRPr="00D0398E">
        <w:rPr>
          <w:rFonts w:ascii="Times New Roman" w:hAnsi="Times New Roman" w:cs="Times New Roman"/>
          <w:sz w:val="28"/>
          <w:szCs w:val="28"/>
        </w:rPr>
        <w:t xml:space="preserve"> </w:t>
      </w:r>
      <w:r>
        <w:rPr>
          <w:rFonts w:ascii="Times New Roman" w:hAnsi="Times New Roman" w:cs="Times New Roman"/>
          <w:sz w:val="28"/>
          <w:szCs w:val="28"/>
        </w:rPr>
        <w:t>№ </w:t>
      </w:r>
      <w:r w:rsidRPr="00D0398E">
        <w:rPr>
          <w:rFonts w:ascii="Times New Roman" w:hAnsi="Times New Roman" w:cs="Times New Roman"/>
          <w:sz w:val="28"/>
          <w:szCs w:val="28"/>
        </w:rPr>
        <w:t xml:space="preserve">250-ФЗ </w:t>
      </w:r>
      <w:r>
        <w:rPr>
          <w:rFonts w:ascii="Times New Roman" w:hAnsi="Times New Roman" w:cs="Times New Roman"/>
          <w:sz w:val="28"/>
          <w:szCs w:val="28"/>
        </w:rPr>
        <w:t>«</w:t>
      </w:r>
      <w:r w:rsidRPr="00D0398E">
        <w:rPr>
          <w:rFonts w:ascii="Times New Roman" w:hAnsi="Times New Roman" w:cs="Times New Roman"/>
          <w:sz w:val="28"/>
          <w:szCs w:val="28"/>
        </w:rPr>
        <w:t xml:space="preserve">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w:t>
      </w:r>
      <w:r>
        <w:rPr>
          <w:rFonts w:ascii="Times New Roman" w:hAnsi="Times New Roman" w:cs="Times New Roman"/>
          <w:sz w:val="28"/>
          <w:szCs w:val="28"/>
        </w:rPr>
        <w:t>«</w:t>
      </w:r>
      <w:r w:rsidRPr="00D0398E">
        <w:rPr>
          <w:rFonts w:ascii="Times New Roman" w:hAnsi="Times New Roman" w:cs="Times New Roman"/>
          <w:sz w:val="28"/>
          <w:szCs w:val="28"/>
        </w:rPr>
        <w: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r>
        <w:rPr>
          <w:rFonts w:ascii="Times New Roman" w:hAnsi="Times New Roman" w:cs="Times New Roman"/>
          <w:sz w:val="28"/>
          <w:szCs w:val="28"/>
        </w:rPr>
        <w:t>»</w:t>
      </w:r>
      <w:r w:rsidRPr="00D0398E">
        <w:rPr>
          <w:rFonts w:ascii="Times New Roman" w:hAnsi="Times New Roman" w:cs="Times New Roman"/>
          <w:sz w:val="28"/>
          <w:szCs w:val="28"/>
        </w:rPr>
        <w:t xml:space="preserve"> контроль за правильностью исчисления, полнотой и своевременностью уплаты (перечисления) страховых взносов в государственные внебюджетные фонды, подлежащих уплате за отчетные (расчетные) периоды, истекшие до </w:t>
      </w:r>
      <w:r>
        <w:rPr>
          <w:rFonts w:ascii="Times New Roman" w:hAnsi="Times New Roman" w:cs="Times New Roman"/>
          <w:sz w:val="28"/>
          <w:szCs w:val="28"/>
        </w:rPr>
        <w:t>01.01.2017</w:t>
      </w:r>
      <w:r w:rsidRPr="00D0398E">
        <w:rPr>
          <w:rFonts w:ascii="Times New Roman" w:hAnsi="Times New Roman" w:cs="Times New Roman"/>
          <w:sz w:val="28"/>
          <w:szCs w:val="28"/>
        </w:rPr>
        <w:t>, осуществляется соответствующими органами Пенсионного фонда Российской Федерации, Фонда социального страхования Российской Федерации в порядке, действовавшем до дня вступления в силу указанного закона.</w:t>
      </w:r>
    </w:p>
    <w:p w:rsidR="00C04FA5" w:rsidRPr="00D0398E" w:rsidRDefault="00C04FA5" w:rsidP="00C04FA5">
      <w:pPr>
        <w:spacing w:after="0" w:line="240" w:lineRule="auto"/>
        <w:ind w:firstLine="540"/>
        <w:jc w:val="both"/>
        <w:rPr>
          <w:rFonts w:ascii="Times New Roman" w:hAnsi="Times New Roman" w:cs="Times New Roman"/>
          <w:sz w:val="28"/>
          <w:szCs w:val="28"/>
        </w:rPr>
      </w:pPr>
      <w:r w:rsidRPr="00D0398E">
        <w:rPr>
          <w:rFonts w:ascii="Times New Roman" w:hAnsi="Times New Roman" w:cs="Times New Roman"/>
          <w:sz w:val="28"/>
          <w:szCs w:val="28"/>
        </w:rPr>
        <w:t xml:space="preserve">Абзацы второй и третий Письма дословно воспроизводят положения частей 1 и 3 статьи 21 приведенного закона, предусматривающих, что решение о возврате сумм излишне уплаченных (взысканных) страховых взносов, пеней и штрафов за отчетные (расчетные) периоды, истекшие до </w:t>
      </w:r>
      <w:r>
        <w:rPr>
          <w:rFonts w:ascii="Times New Roman" w:hAnsi="Times New Roman" w:cs="Times New Roman"/>
          <w:sz w:val="28"/>
          <w:szCs w:val="28"/>
        </w:rPr>
        <w:t>02.01.2017</w:t>
      </w:r>
      <w:r w:rsidRPr="00D0398E">
        <w:rPr>
          <w:rFonts w:ascii="Times New Roman" w:hAnsi="Times New Roman" w:cs="Times New Roman"/>
          <w:sz w:val="28"/>
          <w:szCs w:val="28"/>
        </w:rPr>
        <w:t xml:space="preserve">, принимается соответствующими органами Пенсионного фонда Российской Федерации, Фонда социального страхования Российской Федерации в течение 10 рабочих дней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страхователя о возврате излишне уплаченных (взысканных) сумм страховых взносов, пеней и штрафов; решение о возврате сумм излишне уплаченных (взысканных) страховых взносов, пеней и штрафов за отчетные (расчетные) периоды, истекшие до </w:t>
      </w:r>
      <w:r>
        <w:rPr>
          <w:rFonts w:ascii="Times New Roman" w:hAnsi="Times New Roman" w:cs="Times New Roman"/>
          <w:sz w:val="28"/>
          <w:szCs w:val="28"/>
        </w:rPr>
        <w:t>0</w:t>
      </w:r>
      <w:r w:rsidRPr="00D0398E">
        <w:rPr>
          <w:rFonts w:ascii="Times New Roman" w:hAnsi="Times New Roman" w:cs="Times New Roman"/>
          <w:sz w:val="28"/>
          <w:szCs w:val="28"/>
        </w:rPr>
        <w:t>1</w:t>
      </w:r>
      <w:r>
        <w:rPr>
          <w:rFonts w:ascii="Times New Roman" w:hAnsi="Times New Roman" w:cs="Times New Roman"/>
          <w:sz w:val="28"/>
          <w:szCs w:val="28"/>
        </w:rPr>
        <w:t>.01.2017</w:t>
      </w:r>
      <w:r w:rsidRPr="00D0398E">
        <w:rPr>
          <w:rFonts w:ascii="Times New Roman" w:hAnsi="Times New Roman" w:cs="Times New Roman"/>
          <w:sz w:val="28"/>
          <w:szCs w:val="28"/>
        </w:rPr>
        <w:t>, принимается при отсутствии у плательщика страховых взносов задолженности, возникшей за отчетные (ра</w:t>
      </w:r>
      <w:r>
        <w:rPr>
          <w:rFonts w:ascii="Times New Roman" w:hAnsi="Times New Roman" w:cs="Times New Roman"/>
          <w:sz w:val="28"/>
          <w:szCs w:val="28"/>
        </w:rPr>
        <w:t>счетные) периоды, истекшие до 01.01.2017</w:t>
      </w:r>
      <w:r w:rsidRPr="00D0398E">
        <w:rPr>
          <w:rFonts w:ascii="Times New Roman" w:hAnsi="Times New Roman" w:cs="Times New Roman"/>
          <w:sz w:val="28"/>
          <w:szCs w:val="28"/>
        </w:rPr>
        <w:t>.</w:t>
      </w:r>
    </w:p>
    <w:p w:rsidR="00C04FA5" w:rsidRPr="00D0398E" w:rsidRDefault="00C04FA5" w:rsidP="00C04FA5">
      <w:pPr>
        <w:spacing w:after="0" w:line="240" w:lineRule="auto"/>
        <w:ind w:firstLine="540"/>
        <w:jc w:val="both"/>
        <w:rPr>
          <w:rFonts w:ascii="Times New Roman" w:hAnsi="Times New Roman" w:cs="Times New Roman"/>
          <w:sz w:val="28"/>
          <w:szCs w:val="28"/>
        </w:rPr>
      </w:pPr>
      <w:r w:rsidRPr="00D0398E">
        <w:rPr>
          <w:rFonts w:ascii="Times New Roman" w:hAnsi="Times New Roman" w:cs="Times New Roman"/>
          <w:sz w:val="28"/>
          <w:szCs w:val="28"/>
        </w:rPr>
        <w:t xml:space="preserve">Содержащийся в абзаце четвертом Письма вывод о том, что зачет сумм излишне уплаченных (взысканных) страховых взносов, пеней и штрафов за отчетные (расчетные) периоды, истекшие до </w:t>
      </w:r>
      <w:r>
        <w:rPr>
          <w:rFonts w:ascii="Times New Roman" w:hAnsi="Times New Roman" w:cs="Times New Roman"/>
          <w:sz w:val="28"/>
          <w:szCs w:val="28"/>
        </w:rPr>
        <w:t>0</w:t>
      </w:r>
      <w:r w:rsidRPr="00D0398E">
        <w:rPr>
          <w:rFonts w:ascii="Times New Roman" w:hAnsi="Times New Roman" w:cs="Times New Roman"/>
          <w:sz w:val="28"/>
          <w:szCs w:val="28"/>
        </w:rPr>
        <w:t>1</w:t>
      </w:r>
      <w:r>
        <w:rPr>
          <w:rFonts w:ascii="Times New Roman" w:hAnsi="Times New Roman" w:cs="Times New Roman"/>
          <w:sz w:val="28"/>
          <w:szCs w:val="28"/>
        </w:rPr>
        <w:t>.01.2017</w:t>
      </w:r>
      <w:r w:rsidRPr="00D0398E">
        <w:rPr>
          <w:rFonts w:ascii="Times New Roman" w:hAnsi="Times New Roman" w:cs="Times New Roman"/>
          <w:sz w:val="28"/>
          <w:szCs w:val="28"/>
        </w:rPr>
        <w:t>, в счет пре</w:t>
      </w:r>
      <w:r>
        <w:rPr>
          <w:rFonts w:ascii="Times New Roman" w:hAnsi="Times New Roman" w:cs="Times New Roman"/>
          <w:sz w:val="28"/>
          <w:szCs w:val="28"/>
        </w:rPr>
        <w:t xml:space="preserve">дстоящих </w:t>
      </w:r>
      <w:r>
        <w:rPr>
          <w:rFonts w:ascii="Times New Roman" w:hAnsi="Times New Roman" w:cs="Times New Roman"/>
          <w:sz w:val="28"/>
          <w:szCs w:val="28"/>
        </w:rPr>
        <w:lastRenderedPageBreak/>
        <w:t>платежей за период с 01.01.2017</w:t>
      </w:r>
      <w:r w:rsidRPr="00D0398E">
        <w:rPr>
          <w:rFonts w:ascii="Times New Roman" w:hAnsi="Times New Roman" w:cs="Times New Roman"/>
          <w:sz w:val="28"/>
          <w:szCs w:val="28"/>
        </w:rPr>
        <w:t xml:space="preserve"> не предусмотрен, основан на положениях Федерального закона от </w:t>
      </w:r>
      <w:r>
        <w:rPr>
          <w:rFonts w:ascii="Times New Roman" w:hAnsi="Times New Roman" w:cs="Times New Roman"/>
          <w:sz w:val="28"/>
          <w:szCs w:val="28"/>
        </w:rPr>
        <w:t>0</w:t>
      </w:r>
      <w:r w:rsidRPr="00D0398E">
        <w:rPr>
          <w:rFonts w:ascii="Times New Roman" w:hAnsi="Times New Roman" w:cs="Times New Roman"/>
          <w:sz w:val="28"/>
          <w:szCs w:val="28"/>
        </w:rPr>
        <w:t>3</w:t>
      </w:r>
      <w:r>
        <w:rPr>
          <w:rFonts w:ascii="Times New Roman" w:hAnsi="Times New Roman" w:cs="Times New Roman"/>
          <w:sz w:val="28"/>
          <w:szCs w:val="28"/>
        </w:rPr>
        <w:t>.07.2016</w:t>
      </w:r>
      <w:r w:rsidRPr="00D0398E">
        <w:rPr>
          <w:rFonts w:ascii="Times New Roman" w:hAnsi="Times New Roman" w:cs="Times New Roman"/>
          <w:sz w:val="28"/>
          <w:szCs w:val="28"/>
        </w:rPr>
        <w:t xml:space="preserve"> </w:t>
      </w:r>
      <w:r>
        <w:rPr>
          <w:rFonts w:ascii="Times New Roman" w:hAnsi="Times New Roman" w:cs="Times New Roman"/>
          <w:sz w:val="28"/>
          <w:szCs w:val="28"/>
        </w:rPr>
        <w:t>№</w:t>
      </w:r>
      <w:r w:rsidRPr="00D0398E">
        <w:rPr>
          <w:rFonts w:ascii="Times New Roman" w:hAnsi="Times New Roman" w:cs="Times New Roman"/>
          <w:sz w:val="28"/>
          <w:szCs w:val="28"/>
        </w:rPr>
        <w:t xml:space="preserve"> 250-ФЗ, который для указанного в нем переходного периода, связанного с передачей налоговым органам полномочий по администрированию страховых взносов на обязательное пенсионное, социальное и медицинское страхование, не устанавливает иного способа распоряжения суммой излишне уплаченных страховых взносов за отчетные (расчетные) периоды, истекшие до </w:t>
      </w:r>
      <w:r>
        <w:rPr>
          <w:rFonts w:ascii="Times New Roman" w:hAnsi="Times New Roman" w:cs="Times New Roman"/>
          <w:sz w:val="28"/>
          <w:szCs w:val="28"/>
        </w:rPr>
        <w:t>0</w:t>
      </w:r>
      <w:r w:rsidRPr="00D0398E">
        <w:rPr>
          <w:rFonts w:ascii="Times New Roman" w:hAnsi="Times New Roman" w:cs="Times New Roman"/>
          <w:sz w:val="28"/>
          <w:szCs w:val="28"/>
        </w:rPr>
        <w:t>1</w:t>
      </w:r>
      <w:r>
        <w:rPr>
          <w:rFonts w:ascii="Times New Roman" w:hAnsi="Times New Roman" w:cs="Times New Roman"/>
          <w:sz w:val="28"/>
          <w:szCs w:val="28"/>
        </w:rPr>
        <w:t>.01.2017</w:t>
      </w:r>
      <w:r w:rsidRPr="00D0398E">
        <w:rPr>
          <w:rFonts w:ascii="Times New Roman" w:hAnsi="Times New Roman" w:cs="Times New Roman"/>
          <w:sz w:val="28"/>
          <w:szCs w:val="28"/>
        </w:rPr>
        <w:t>, кроме возврата такой суммы страхователю (плательщику страховых взносов) на основании решения соответствующего органа Пенсионного фонда Российской Федерации, Фонда социального страхования Российской Федерации.</w:t>
      </w:r>
    </w:p>
    <w:p w:rsidR="00C04FA5" w:rsidRPr="001820EA" w:rsidRDefault="00C04FA5" w:rsidP="00C04FA5">
      <w:pPr>
        <w:spacing w:after="0" w:line="240" w:lineRule="auto"/>
        <w:ind w:firstLine="540"/>
        <w:jc w:val="both"/>
        <w:rPr>
          <w:rFonts w:ascii="Times New Roman" w:eastAsia="Times New Roman" w:hAnsi="Times New Roman" w:cs="Times New Roman"/>
          <w:i/>
          <w:color w:val="000000"/>
          <w:sz w:val="28"/>
          <w:szCs w:val="28"/>
        </w:rPr>
      </w:pPr>
      <w:r w:rsidRPr="001820EA">
        <w:rPr>
          <w:rFonts w:ascii="Times New Roman" w:eastAsia="Times New Roman" w:hAnsi="Times New Roman" w:cs="Times New Roman"/>
          <w:i/>
          <w:color w:val="000000"/>
          <w:sz w:val="28"/>
          <w:szCs w:val="28"/>
        </w:rPr>
        <w:t>Данные выводы содержатся в Решении Верховного Суда Российской Федерации от 04.06.2019 № АКПИ19-231 (о признании недействующим письма Федеральной налоговой службы от 25.09.2017 № ГД-4-11/19256@).</w:t>
      </w:r>
    </w:p>
    <w:p w:rsidR="00C04FA5" w:rsidRDefault="00C04FA5" w:rsidP="00C04FA5">
      <w:pPr>
        <w:widowControl w:val="0"/>
        <w:autoSpaceDE w:val="0"/>
        <w:autoSpaceDN w:val="0"/>
        <w:adjustRightInd w:val="0"/>
        <w:spacing w:after="0" w:line="240" w:lineRule="auto"/>
        <w:jc w:val="both"/>
        <w:rPr>
          <w:rFonts w:ascii="Times New Roman" w:eastAsia="Times New Roman" w:hAnsi="Times New Roman" w:cs="Times New Roman"/>
          <w:b/>
          <w:sz w:val="28"/>
          <w:szCs w:val="28"/>
          <w:highlight w:val="yellow"/>
          <w:lang w:eastAsia="en-US"/>
        </w:rPr>
      </w:pPr>
    </w:p>
    <w:p w:rsidR="00C04FA5"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C04FA5">
        <w:rPr>
          <w:rFonts w:ascii="Times New Roman" w:eastAsia="Times New Roman" w:hAnsi="Times New Roman" w:cs="Times New Roman"/>
          <w:b/>
          <w:sz w:val="28"/>
          <w:szCs w:val="28"/>
          <w:lang w:eastAsia="en-US"/>
        </w:rPr>
        <w:t>1</w:t>
      </w:r>
      <w:r>
        <w:rPr>
          <w:rFonts w:ascii="Times New Roman" w:eastAsia="Times New Roman" w:hAnsi="Times New Roman" w:cs="Times New Roman"/>
          <w:b/>
          <w:sz w:val="28"/>
          <w:szCs w:val="28"/>
          <w:lang w:eastAsia="en-US"/>
        </w:rPr>
        <w:t>0</w:t>
      </w:r>
      <w:r w:rsidRPr="00C04FA5">
        <w:rPr>
          <w:rFonts w:ascii="Times New Roman" w:eastAsia="Times New Roman" w:hAnsi="Times New Roman" w:cs="Times New Roman"/>
          <w:b/>
          <w:sz w:val="28"/>
          <w:szCs w:val="28"/>
          <w:lang w:eastAsia="en-US"/>
        </w:rPr>
        <w:t>. На</w:t>
      </w:r>
      <w:r>
        <w:rPr>
          <w:rFonts w:ascii="Times New Roman" w:eastAsia="Times New Roman" w:hAnsi="Times New Roman" w:cs="Times New Roman"/>
          <w:b/>
          <w:sz w:val="28"/>
          <w:szCs w:val="28"/>
          <w:lang w:eastAsia="en-US"/>
        </w:rPr>
        <w:t xml:space="preserve"> основании </w:t>
      </w:r>
      <w:r w:rsidRPr="006E667F">
        <w:rPr>
          <w:rFonts w:ascii="Times New Roman" w:eastAsia="Times New Roman" w:hAnsi="Times New Roman" w:cs="Times New Roman"/>
          <w:b/>
          <w:sz w:val="28"/>
          <w:szCs w:val="28"/>
          <w:lang w:eastAsia="en-US"/>
        </w:rPr>
        <w:t>статьи 11 Федерального закона от 28.12.2017 №</w:t>
      </w:r>
      <w:r>
        <w:rPr>
          <w:rFonts w:ascii="Times New Roman" w:eastAsia="Times New Roman" w:hAnsi="Times New Roman" w:cs="Times New Roman"/>
          <w:b/>
          <w:sz w:val="28"/>
          <w:szCs w:val="28"/>
          <w:lang w:eastAsia="en-US"/>
        </w:rPr>
        <w:t> </w:t>
      </w:r>
      <w:r w:rsidRPr="006E667F">
        <w:rPr>
          <w:rFonts w:ascii="Times New Roman" w:eastAsia="Times New Roman" w:hAnsi="Times New Roman" w:cs="Times New Roman"/>
          <w:b/>
          <w:sz w:val="28"/>
          <w:szCs w:val="28"/>
          <w:lang w:eastAsia="en-US"/>
        </w:rPr>
        <w:t>436</w:t>
      </w:r>
      <w:r>
        <w:rPr>
          <w:rFonts w:ascii="Times New Roman" w:eastAsia="Times New Roman" w:hAnsi="Times New Roman" w:cs="Times New Roman"/>
          <w:b/>
          <w:sz w:val="28"/>
          <w:szCs w:val="28"/>
          <w:lang w:eastAsia="en-US"/>
        </w:rPr>
        <w:noBreakHyphen/>
      </w:r>
      <w:r w:rsidRPr="006E667F">
        <w:rPr>
          <w:rFonts w:ascii="Times New Roman" w:eastAsia="Times New Roman" w:hAnsi="Times New Roman" w:cs="Times New Roman"/>
          <w:b/>
          <w:sz w:val="28"/>
          <w:szCs w:val="28"/>
          <w:lang w:eastAsia="en-US"/>
        </w:rPr>
        <w:t>ФЗ «О внесении изменений в части первую и вторую Налогового кодекса Российской Федерации и отдельные законодательные акты Российской Федерации»</w:t>
      </w:r>
      <w:r w:rsidRPr="006E667F">
        <w:t xml:space="preserve"> </w:t>
      </w:r>
      <w:r w:rsidRPr="006E667F">
        <w:rPr>
          <w:rFonts w:ascii="Times New Roman" w:eastAsia="Times New Roman" w:hAnsi="Times New Roman" w:cs="Times New Roman"/>
          <w:b/>
          <w:sz w:val="28"/>
          <w:szCs w:val="28"/>
          <w:lang w:eastAsia="en-US"/>
        </w:rPr>
        <w:t>признается без</w:t>
      </w:r>
      <w:r w:rsidR="00336E07">
        <w:rPr>
          <w:rFonts w:ascii="Times New Roman" w:eastAsia="Times New Roman" w:hAnsi="Times New Roman" w:cs="Times New Roman"/>
          <w:b/>
          <w:sz w:val="28"/>
          <w:szCs w:val="28"/>
          <w:lang w:eastAsia="en-US"/>
        </w:rPr>
        <w:t>надежной</w:t>
      </w:r>
      <w:r w:rsidRPr="006E667F">
        <w:rPr>
          <w:rFonts w:ascii="Times New Roman" w:eastAsia="Times New Roman" w:hAnsi="Times New Roman" w:cs="Times New Roman"/>
          <w:b/>
          <w:sz w:val="28"/>
          <w:szCs w:val="28"/>
          <w:lang w:eastAsia="en-US"/>
        </w:rPr>
        <w:t xml:space="preserve"> к взысканию и подлежит списанию</w:t>
      </w:r>
      <w:r>
        <w:rPr>
          <w:rFonts w:ascii="Times New Roman" w:eastAsia="Times New Roman" w:hAnsi="Times New Roman" w:cs="Times New Roman"/>
          <w:b/>
          <w:sz w:val="28"/>
          <w:szCs w:val="28"/>
          <w:lang w:eastAsia="en-US"/>
        </w:rPr>
        <w:t xml:space="preserve"> </w:t>
      </w:r>
      <w:r w:rsidRPr="006E667F">
        <w:rPr>
          <w:rFonts w:ascii="Times New Roman" w:eastAsia="Times New Roman" w:hAnsi="Times New Roman" w:cs="Times New Roman"/>
          <w:b/>
          <w:sz w:val="28"/>
          <w:szCs w:val="28"/>
          <w:lang w:eastAsia="en-US"/>
        </w:rPr>
        <w:t>недоимка по страховым платежам не превыша</w:t>
      </w:r>
      <w:r>
        <w:rPr>
          <w:rFonts w:ascii="Times New Roman" w:eastAsia="Times New Roman" w:hAnsi="Times New Roman" w:cs="Times New Roman"/>
          <w:b/>
          <w:sz w:val="28"/>
          <w:szCs w:val="28"/>
          <w:lang w:eastAsia="en-US"/>
        </w:rPr>
        <w:t>ющая</w:t>
      </w:r>
      <w:r w:rsidRPr="006E667F">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размер,</w:t>
      </w:r>
      <w:r w:rsidRPr="006E667F">
        <w:rPr>
          <w:rFonts w:ascii="Times New Roman" w:eastAsia="Times New Roman" w:hAnsi="Times New Roman" w:cs="Times New Roman"/>
          <w:b/>
          <w:sz w:val="28"/>
          <w:szCs w:val="28"/>
          <w:lang w:eastAsia="en-US"/>
        </w:rPr>
        <w:t xml:space="preserve"> установленный частью 11 статьи 14 Федерального закона от 24.07.2009 №</w:t>
      </w:r>
      <w:r>
        <w:rPr>
          <w:rFonts w:ascii="Times New Roman" w:eastAsia="Times New Roman" w:hAnsi="Times New Roman" w:cs="Times New Roman"/>
          <w:b/>
          <w:sz w:val="28"/>
          <w:szCs w:val="28"/>
          <w:lang w:eastAsia="en-US"/>
        </w:rPr>
        <w:t> 212 ФЗ</w:t>
      </w:r>
      <w:r w:rsidRPr="006E667F">
        <w:t xml:space="preserve"> </w:t>
      </w:r>
      <w:r>
        <w:t>«</w:t>
      </w:r>
      <w:r w:rsidRPr="006E667F">
        <w:rPr>
          <w:rFonts w:ascii="Times New Roman" w:eastAsia="Times New Roman" w:hAnsi="Times New Roman" w:cs="Times New Roman"/>
          <w:b/>
          <w:sz w:val="28"/>
          <w:szCs w:val="28"/>
          <w:lang w:eastAsia="en-US"/>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Pr>
          <w:rFonts w:ascii="Times New Roman" w:eastAsia="Times New Roman" w:hAnsi="Times New Roman" w:cs="Times New Roman"/>
          <w:b/>
          <w:sz w:val="28"/>
          <w:szCs w:val="28"/>
          <w:lang w:eastAsia="en-US"/>
        </w:rPr>
        <w:t>»</w:t>
      </w:r>
      <w:r w:rsidRPr="006E667F">
        <w:rPr>
          <w:rFonts w:ascii="Times New Roman" w:eastAsia="Times New Roman" w:hAnsi="Times New Roman" w:cs="Times New Roman"/>
          <w:b/>
          <w:sz w:val="28"/>
          <w:szCs w:val="28"/>
          <w:lang w:eastAsia="en-US"/>
        </w:rPr>
        <w:t>.</w:t>
      </w:r>
    </w:p>
    <w:p w:rsidR="00C04FA5" w:rsidRPr="006E667F"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C04FA5" w:rsidRPr="00BD2725" w:rsidRDefault="00C04FA5" w:rsidP="00C04FA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Судами установлено, что в период с 27.01.2006 по 25.12.</w:t>
      </w:r>
      <w:r w:rsidRPr="00BD2725">
        <w:rPr>
          <w:rFonts w:ascii="Times New Roman" w:eastAsia="Times New Roman" w:hAnsi="Times New Roman" w:cs="Times New Roman"/>
          <w:color w:val="000000"/>
          <w:sz w:val="28"/>
          <w:szCs w:val="28"/>
        </w:rPr>
        <w:t xml:space="preserve">2013 </w:t>
      </w:r>
      <w:r>
        <w:rPr>
          <w:rFonts w:ascii="Times New Roman" w:eastAsia="Times New Roman" w:hAnsi="Times New Roman" w:cs="Times New Roman"/>
          <w:color w:val="000000"/>
          <w:sz w:val="28"/>
          <w:szCs w:val="28"/>
        </w:rPr>
        <w:t>гражданин</w:t>
      </w:r>
      <w:r w:rsidRPr="00BD2725">
        <w:rPr>
          <w:rFonts w:ascii="Times New Roman" w:eastAsia="Times New Roman" w:hAnsi="Times New Roman" w:cs="Times New Roman"/>
          <w:color w:val="000000"/>
          <w:sz w:val="28"/>
          <w:szCs w:val="28"/>
        </w:rPr>
        <w:t xml:space="preserve"> был зарегистрирован в качестве индивидуального предпринимателя, осуществлявшего деятельность без образования юридического лица, не производившего выплаты и иные вознаграждения физическим лицам.</w:t>
      </w:r>
    </w:p>
    <w:p w:rsidR="00C04FA5" w:rsidRPr="00BD2725" w:rsidRDefault="00C04FA5" w:rsidP="00C04FA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30.12.</w:t>
      </w:r>
      <w:r w:rsidRPr="00BD2725">
        <w:rPr>
          <w:rFonts w:ascii="Times New Roman" w:eastAsia="Times New Roman" w:hAnsi="Times New Roman" w:cs="Times New Roman"/>
          <w:color w:val="000000"/>
          <w:sz w:val="28"/>
          <w:szCs w:val="28"/>
        </w:rPr>
        <w:t xml:space="preserve">2013 Управлением Пенсионного фонда Российской Федерации в городе Сосногорске Республики Коми </w:t>
      </w:r>
      <w:r>
        <w:rPr>
          <w:rFonts w:ascii="Times New Roman" w:eastAsia="Times New Roman" w:hAnsi="Times New Roman" w:cs="Times New Roman"/>
          <w:color w:val="000000"/>
          <w:sz w:val="28"/>
          <w:szCs w:val="28"/>
        </w:rPr>
        <w:t>предпринимателю</w:t>
      </w:r>
      <w:r w:rsidRPr="00BD2725">
        <w:rPr>
          <w:rFonts w:ascii="Times New Roman" w:eastAsia="Times New Roman" w:hAnsi="Times New Roman" w:cs="Times New Roman"/>
          <w:color w:val="000000"/>
          <w:sz w:val="28"/>
          <w:szCs w:val="28"/>
        </w:rPr>
        <w:t xml:space="preserve"> выставлено требование об уплате недоимки</w:t>
      </w:r>
      <w:r>
        <w:rPr>
          <w:rFonts w:ascii="Times New Roman" w:eastAsia="Times New Roman" w:hAnsi="Times New Roman" w:cs="Times New Roman"/>
          <w:color w:val="000000"/>
          <w:sz w:val="28"/>
          <w:szCs w:val="28"/>
        </w:rPr>
        <w:t xml:space="preserve"> и пени</w:t>
      </w:r>
      <w:r w:rsidRPr="00BD2725">
        <w:rPr>
          <w:rFonts w:ascii="Times New Roman" w:eastAsia="Times New Roman" w:hAnsi="Times New Roman" w:cs="Times New Roman"/>
          <w:color w:val="000000"/>
          <w:sz w:val="28"/>
          <w:szCs w:val="28"/>
        </w:rPr>
        <w:t xml:space="preserve"> по страховым взносам за 2013 год </w:t>
      </w:r>
      <w:r>
        <w:rPr>
          <w:rFonts w:ascii="Times New Roman" w:eastAsia="Times New Roman" w:hAnsi="Times New Roman" w:cs="Times New Roman"/>
          <w:color w:val="000000"/>
          <w:sz w:val="28"/>
          <w:szCs w:val="28"/>
        </w:rPr>
        <w:t xml:space="preserve">с </w:t>
      </w:r>
      <w:r w:rsidRPr="00BD2725">
        <w:rPr>
          <w:rFonts w:ascii="Times New Roman" w:eastAsia="Times New Roman" w:hAnsi="Times New Roman" w:cs="Times New Roman"/>
          <w:color w:val="000000"/>
          <w:sz w:val="28"/>
          <w:szCs w:val="28"/>
        </w:rPr>
        <w:t>установлен</w:t>
      </w:r>
      <w:r>
        <w:rPr>
          <w:rFonts w:ascii="Times New Roman" w:eastAsia="Times New Roman" w:hAnsi="Times New Roman" w:cs="Times New Roman"/>
          <w:color w:val="000000"/>
          <w:sz w:val="28"/>
          <w:szCs w:val="28"/>
        </w:rPr>
        <w:t>ием</w:t>
      </w:r>
      <w:r w:rsidRPr="00BD2725">
        <w:rPr>
          <w:rFonts w:ascii="Times New Roman" w:eastAsia="Times New Roman" w:hAnsi="Times New Roman" w:cs="Times New Roman"/>
          <w:color w:val="000000"/>
          <w:sz w:val="28"/>
          <w:szCs w:val="28"/>
        </w:rPr>
        <w:t xml:space="preserve"> срок</w:t>
      </w:r>
      <w:r>
        <w:rPr>
          <w:rFonts w:ascii="Times New Roman" w:eastAsia="Times New Roman" w:hAnsi="Times New Roman" w:cs="Times New Roman"/>
          <w:color w:val="000000"/>
          <w:sz w:val="28"/>
          <w:szCs w:val="28"/>
        </w:rPr>
        <w:t>а уплаты до 28.01.2014</w:t>
      </w:r>
      <w:r w:rsidRPr="00BD2725">
        <w:rPr>
          <w:rFonts w:ascii="Times New Roman" w:eastAsia="Times New Roman" w:hAnsi="Times New Roman" w:cs="Times New Roman"/>
          <w:color w:val="000000"/>
          <w:sz w:val="28"/>
          <w:szCs w:val="28"/>
        </w:rPr>
        <w:t>.</w:t>
      </w:r>
    </w:p>
    <w:p w:rsidR="00C04FA5" w:rsidRPr="00BD2725"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BD2725">
        <w:rPr>
          <w:rFonts w:ascii="Times New Roman" w:eastAsia="Times New Roman" w:hAnsi="Times New Roman" w:cs="Times New Roman"/>
          <w:color w:val="000000"/>
          <w:sz w:val="28"/>
          <w:szCs w:val="28"/>
        </w:rPr>
        <w:t>В установленный срок указанная сумма недоимки административ</w:t>
      </w:r>
      <w:r>
        <w:rPr>
          <w:rFonts w:ascii="Times New Roman" w:eastAsia="Times New Roman" w:hAnsi="Times New Roman" w:cs="Times New Roman"/>
          <w:color w:val="000000"/>
          <w:sz w:val="28"/>
          <w:szCs w:val="28"/>
        </w:rPr>
        <w:t>ным ответчиком уплачена не была в связи с чем она была взыскана с гражданина в судебном порядке.</w:t>
      </w:r>
    </w:p>
    <w:p w:rsidR="00C04FA5" w:rsidRPr="00BD2725"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BD2725">
        <w:rPr>
          <w:rFonts w:ascii="Times New Roman" w:eastAsia="Times New Roman" w:hAnsi="Times New Roman" w:cs="Times New Roman"/>
          <w:color w:val="000000"/>
          <w:sz w:val="28"/>
          <w:szCs w:val="28"/>
        </w:rPr>
        <w:t xml:space="preserve">Удовлетворяя требования налогового органа о взыскании с </w:t>
      </w:r>
      <w:r>
        <w:rPr>
          <w:rFonts w:ascii="Times New Roman" w:eastAsia="Times New Roman" w:hAnsi="Times New Roman" w:cs="Times New Roman"/>
          <w:color w:val="000000"/>
          <w:sz w:val="28"/>
          <w:szCs w:val="28"/>
        </w:rPr>
        <w:t>гражданина</w:t>
      </w:r>
      <w:r w:rsidRPr="00BD2725">
        <w:rPr>
          <w:rFonts w:ascii="Times New Roman" w:eastAsia="Times New Roman" w:hAnsi="Times New Roman" w:cs="Times New Roman"/>
          <w:color w:val="000000"/>
          <w:sz w:val="28"/>
          <w:szCs w:val="28"/>
        </w:rPr>
        <w:t xml:space="preserve"> суммы недоимки по страховым взносам за 2013 год суды первой и апелляционной инстанций учитыва</w:t>
      </w:r>
      <w:r>
        <w:rPr>
          <w:rFonts w:ascii="Times New Roman" w:eastAsia="Times New Roman" w:hAnsi="Times New Roman" w:cs="Times New Roman"/>
          <w:color w:val="000000"/>
          <w:sz w:val="28"/>
          <w:szCs w:val="28"/>
        </w:rPr>
        <w:t>ли</w:t>
      </w:r>
      <w:r w:rsidRPr="00BD2725">
        <w:rPr>
          <w:rFonts w:ascii="Times New Roman" w:eastAsia="Times New Roman" w:hAnsi="Times New Roman" w:cs="Times New Roman"/>
          <w:color w:val="000000"/>
          <w:sz w:val="28"/>
          <w:szCs w:val="28"/>
        </w:rPr>
        <w:t xml:space="preserve"> неисполнение административным ответчиком возложенной на него законодательством обязанности по уплате страховых взносов на обязательное пенсионное и медицинское страхование за период с 1 января по 25 декабря 2013 года</w:t>
      </w:r>
      <w:r>
        <w:rPr>
          <w:rFonts w:ascii="Times New Roman" w:eastAsia="Times New Roman" w:hAnsi="Times New Roman" w:cs="Times New Roman"/>
          <w:color w:val="000000"/>
          <w:sz w:val="28"/>
          <w:szCs w:val="28"/>
        </w:rPr>
        <w:t xml:space="preserve"> и</w:t>
      </w:r>
      <w:r w:rsidRPr="00BD2725">
        <w:rPr>
          <w:rFonts w:ascii="Times New Roman" w:eastAsia="Times New Roman" w:hAnsi="Times New Roman" w:cs="Times New Roman"/>
          <w:color w:val="000000"/>
          <w:sz w:val="28"/>
          <w:szCs w:val="28"/>
        </w:rPr>
        <w:t xml:space="preserve"> предъявлени</w:t>
      </w:r>
      <w:r>
        <w:rPr>
          <w:rFonts w:ascii="Times New Roman" w:eastAsia="Times New Roman" w:hAnsi="Times New Roman" w:cs="Times New Roman"/>
          <w:color w:val="000000"/>
          <w:sz w:val="28"/>
          <w:szCs w:val="28"/>
        </w:rPr>
        <w:t>е</w:t>
      </w:r>
      <w:r w:rsidRPr="00BD2725">
        <w:rPr>
          <w:rFonts w:ascii="Times New Roman" w:eastAsia="Times New Roman" w:hAnsi="Times New Roman" w:cs="Times New Roman"/>
          <w:color w:val="000000"/>
          <w:sz w:val="28"/>
          <w:szCs w:val="28"/>
        </w:rPr>
        <w:t xml:space="preserve"> налоговым органом административных требований в пределах шестимесячного срока, установленного частью 2 стат</w:t>
      </w:r>
      <w:r>
        <w:rPr>
          <w:rFonts w:ascii="Times New Roman" w:eastAsia="Times New Roman" w:hAnsi="Times New Roman" w:cs="Times New Roman"/>
          <w:color w:val="000000"/>
          <w:sz w:val="28"/>
          <w:szCs w:val="28"/>
        </w:rPr>
        <w:t>ьи 21 Федерального закона от 24.07.</w:t>
      </w:r>
      <w:r w:rsidRPr="00BD2725">
        <w:rPr>
          <w:rFonts w:ascii="Times New Roman" w:eastAsia="Times New Roman" w:hAnsi="Times New Roman" w:cs="Times New Roman"/>
          <w:color w:val="000000"/>
          <w:sz w:val="28"/>
          <w:szCs w:val="28"/>
        </w:rPr>
        <w:t xml:space="preserve">2009 </w:t>
      </w:r>
      <w:r>
        <w:rPr>
          <w:rFonts w:ascii="Times New Roman" w:eastAsia="Times New Roman" w:hAnsi="Times New Roman" w:cs="Times New Roman"/>
          <w:color w:val="000000"/>
          <w:sz w:val="28"/>
          <w:szCs w:val="28"/>
        </w:rPr>
        <w:t>№ </w:t>
      </w:r>
      <w:r w:rsidRPr="00BD2725">
        <w:rPr>
          <w:rFonts w:ascii="Times New Roman" w:eastAsia="Times New Roman" w:hAnsi="Times New Roman" w:cs="Times New Roman"/>
          <w:color w:val="000000"/>
          <w:sz w:val="28"/>
          <w:szCs w:val="28"/>
        </w:rPr>
        <w:t>212</w:t>
      </w:r>
      <w:r>
        <w:rPr>
          <w:rFonts w:ascii="Times New Roman" w:eastAsia="Times New Roman" w:hAnsi="Times New Roman" w:cs="Times New Roman"/>
          <w:color w:val="000000"/>
          <w:sz w:val="28"/>
          <w:szCs w:val="28"/>
        </w:rPr>
        <w:noBreakHyphen/>
      </w:r>
      <w:r w:rsidRPr="00BD2725">
        <w:rPr>
          <w:rFonts w:ascii="Times New Roman" w:eastAsia="Times New Roman" w:hAnsi="Times New Roman" w:cs="Times New Roman"/>
          <w:color w:val="000000"/>
          <w:sz w:val="28"/>
          <w:szCs w:val="28"/>
        </w:rPr>
        <w:t>ФЗ.</w:t>
      </w:r>
    </w:p>
    <w:p w:rsidR="00C04FA5"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BD2725">
        <w:rPr>
          <w:rFonts w:ascii="Times New Roman" w:eastAsia="Times New Roman" w:hAnsi="Times New Roman" w:cs="Times New Roman"/>
          <w:color w:val="000000"/>
          <w:sz w:val="28"/>
          <w:szCs w:val="28"/>
        </w:rPr>
        <w:lastRenderedPageBreak/>
        <w:t xml:space="preserve">Оценивая довод </w:t>
      </w:r>
      <w:r>
        <w:rPr>
          <w:rFonts w:ascii="Times New Roman" w:eastAsia="Times New Roman" w:hAnsi="Times New Roman" w:cs="Times New Roman"/>
          <w:color w:val="000000"/>
          <w:sz w:val="28"/>
          <w:szCs w:val="28"/>
        </w:rPr>
        <w:t>плательщика</w:t>
      </w:r>
      <w:r w:rsidRPr="00BD2725">
        <w:rPr>
          <w:rFonts w:ascii="Times New Roman" w:eastAsia="Times New Roman" w:hAnsi="Times New Roman" w:cs="Times New Roman"/>
          <w:color w:val="000000"/>
          <w:sz w:val="28"/>
          <w:szCs w:val="28"/>
        </w:rPr>
        <w:t xml:space="preserve"> о необоснованности требований налогового органа со ссылкой на положения стат</w:t>
      </w:r>
      <w:r>
        <w:rPr>
          <w:rFonts w:ascii="Times New Roman" w:eastAsia="Times New Roman" w:hAnsi="Times New Roman" w:cs="Times New Roman"/>
          <w:color w:val="000000"/>
          <w:sz w:val="28"/>
          <w:szCs w:val="28"/>
        </w:rPr>
        <w:t>ьи 11 Федерального закона от 28.12.</w:t>
      </w:r>
      <w:r w:rsidRPr="00BD2725">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sz w:val="28"/>
          <w:szCs w:val="28"/>
        </w:rPr>
        <w:t>№ </w:t>
      </w:r>
      <w:r w:rsidRPr="00BD2725">
        <w:rPr>
          <w:rFonts w:ascii="Times New Roman" w:eastAsia="Times New Roman" w:hAnsi="Times New Roman" w:cs="Times New Roman"/>
          <w:color w:val="000000"/>
          <w:sz w:val="28"/>
          <w:szCs w:val="28"/>
        </w:rPr>
        <w:t xml:space="preserve">436-ФЗ </w:t>
      </w:r>
      <w:r>
        <w:rPr>
          <w:rFonts w:ascii="Times New Roman" w:eastAsia="Times New Roman" w:hAnsi="Times New Roman" w:cs="Times New Roman"/>
          <w:color w:val="000000"/>
          <w:sz w:val="28"/>
          <w:szCs w:val="28"/>
        </w:rPr>
        <w:t>«</w:t>
      </w:r>
      <w:r w:rsidRPr="00BD2725">
        <w:rPr>
          <w:rFonts w:ascii="Times New Roman" w:eastAsia="Times New Roman" w:hAnsi="Times New Roman" w:cs="Times New Roman"/>
          <w:color w:val="000000"/>
          <w:sz w:val="28"/>
          <w:szCs w:val="28"/>
        </w:rPr>
        <w:t>О внесении изменений в части первую и вторую Налогового кодекса Российской Федерации и отдельные законодательные акты Российской Федерации</w:t>
      </w:r>
      <w:r>
        <w:rPr>
          <w:rFonts w:ascii="Times New Roman" w:eastAsia="Times New Roman" w:hAnsi="Times New Roman" w:cs="Times New Roman"/>
          <w:color w:val="000000"/>
          <w:sz w:val="28"/>
          <w:szCs w:val="28"/>
        </w:rPr>
        <w:t>»</w:t>
      </w:r>
      <w:r w:rsidRPr="00BD2725">
        <w:rPr>
          <w:rFonts w:ascii="Times New Roman" w:eastAsia="Times New Roman" w:hAnsi="Times New Roman" w:cs="Times New Roman"/>
          <w:color w:val="000000"/>
          <w:sz w:val="28"/>
          <w:szCs w:val="28"/>
        </w:rPr>
        <w:t>, суд апелляционной инстанции указал, что признается безнадежной к взысканию и подлежит списанию только та недоимка по страховым взносам в государственные внебюджетные фонды Российской Федерации, которая исчислена в соответствии с частью 11 стат</w:t>
      </w:r>
      <w:r>
        <w:rPr>
          <w:rFonts w:ascii="Times New Roman" w:eastAsia="Times New Roman" w:hAnsi="Times New Roman" w:cs="Times New Roman"/>
          <w:color w:val="000000"/>
          <w:sz w:val="28"/>
          <w:szCs w:val="28"/>
        </w:rPr>
        <w:t>ьи 14 Федерального закона от 24.07.</w:t>
      </w:r>
      <w:r w:rsidRPr="00BD2725">
        <w:rPr>
          <w:rFonts w:ascii="Times New Roman" w:eastAsia="Times New Roman" w:hAnsi="Times New Roman" w:cs="Times New Roman"/>
          <w:color w:val="000000"/>
          <w:sz w:val="28"/>
          <w:szCs w:val="28"/>
        </w:rPr>
        <w:t xml:space="preserve">2009 </w:t>
      </w:r>
      <w:r>
        <w:rPr>
          <w:rFonts w:ascii="Times New Roman" w:eastAsia="Times New Roman" w:hAnsi="Times New Roman" w:cs="Times New Roman"/>
          <w:color w:val="000000"/>
          <w:sz w:val="28"/>
          <w:szCs w:val="28"/>
        </w:rPr>
        <w:t>№ </w:t>
      </w:r>
      <w:r w:rsidRPr="00BD2725">
        <w:rPr>
          <w:rFonts w:ascii="Times New Roman" w:eastAsia="Times New Roman" w:hAnsi="Times New Roman" w:cs="Times New Roman"/>
          <w:color w:val="000000"/>
          <w:sz w:val="28"/>
          <w:szCs w:val="28"/>
        </w:rPr>
        <w:t>212-ФЗ, а поскольку административному истцу сумма недоимки исчислена в порядке части 1 названной статьи, сумма недоимки не подлежит признанию без</w:t>
      </w:r>
      <w:r w:rsidR="00336E07">
        <w:rPr>
          <w:rFonts w:ascii="Times New Roman" w:eastAsia="Times New Roman" w:hAnsi="Times New Roman" w:cs="Times New Roman"/>
          <w:color w:val="000000"/>
          <w:sz w:val="28"/>
          <w:szCs w:val="28"/>
        </w:rPr>
        <w:t>надежной</w:t>
      </w:r>
      <w:r w:rsidRPr="00BD2725">
        <w:rPr>
          <w:rFonts w:ascii="Times New Roman" w:eastAsia="Times New Roman" w:hAnsi="Times New Roman" w:cs="Times New Roman"/>
          <w:color w:val="000000"/>
          <w:sz w:val="28"/>
          <w:szCs w:val="28"/>
        </w:rPr>
        <w:t xml:space="preserve"> к взысканию и списанию.</w:t>
      </w:r>
    </w:p>
    <w:p w:rsidR="00C04FA5" w:rsidRPr="00BD2725"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BD2725">
        <w:rPr>
          <w:rFonts w:ascii="Times New Roman" w:eastAsia="Times New Roman" w:hAnsi="Times New Roman" w:cs="Times New Roman"/>
          <w:color w:val="000000"/>
          <w:sz w:val="28"/>
          <w:szCs w:val="28"/>
        </w:rPr>
        <w:t xml:space="preserve">Судебная коллегия по административным делам Верховного Суда Российской Федерации, отменяя состоявшиеся по делу судебные акты указала, что </w:t>
      </w:r>
      <w:r>
        <w:rPr>
          <w:rFonts w:ascii="Times New Roman" w:eastAsia="Times New Roman" w:hAnsi="Times New Roman" w:cs="Times New Roman"/>
          <w:color w:val="000000"/>
          <w:sz w:val="28"/>
          <w:szCs w:val="28"/>
        </w:rPr>
        <w:t>и</w:t>
      </w:r>
      <w:r w:rsidRPr="00BD2725">
        <w:rPr>
          <w:rFonts w:ascii="Times New Roman" w:eastAsia="Times New Roman" w:hAnsi="Times New Roman" w:cs="Times New Roman"/>
          <w:color w:val="000000"/>
          <w:sz w:val="28"/>
          <w:szCs w:val="28"/>
        </w:rPr>
        <w:t>сходя из смысла положений стат</w:t>
      </w:r>
      <w:r>
        <w:rPr>
          <w:rFonts w:ascii="Times New Roman" w:eastAsia="Times New Roman" w:hAnsi="Times New Roman" w:cs="Times New Roman"/>
          <w:color w:val="000000"/>
          <w:sz w:val="28"/>
          <w:szCs w:val="28"/>
        </w:rPr>
        <w:t>ьи 11 Федерального закона от 28.12.</w:t>
      </w:r>
      <w:r w:rsidRPr="00BD2725">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sz w:val="28"/>
          <w:szCs w:val="28"/>
        </w:rPr>
        <w:t>№</w:t>
      </w:r>
      <w:r w:rsidRPr="00BD2725">
        <w:rPr>
          <w:rFonts w:ascii="Times New Roman" w:eastAsia="Times New Roman" w:hAnsi="Times New Roman" w:cs="Times New Roman"/>
          <w:color w:val="000000"/>
          <w:sz w:val="28"/>
          <w:szCs w:val="28"/>
        </w:rPr>
        <w:t xml:space="preserve"> 436-ФЗ и стат</w:t>
      </w:r>
      <w:r>
        <w:rPr>
          <w:rFonts w:ascii="Times New Roman" w:eastAsia="Times New Roman" w:hAnsi="Times New Roman" w:cs="Times New Roman"/>
          <w:color w:val="000000"/>
          <w:sz w:val="28"/>
          <w:szCs w:val="28"/>
        </w:rPr>
        <w:t>ьи 14 Федерального закона от 24.07.</w:t>
      </w:r>
      <w:r w:rsidRPr="00BD2725">
        <w:rPr>
          <w:rFonts w:ascii="Times New Roman" w:eastAsia="Times New Roman" w:hAnsi="Times New Roman" w:cs="Times New Roman"/>
          <w:color w:val="000000"/>
          <w:sz w:val="28"/>
          <w:szCs w:val="28"/>
        </w:rPr>
        <w:t xml:space="preserve">2009 </w:t>
      </w:r>
      <w:r>
        <w:rPr>
          <w:rFonts w:ascii="Times New Roman" w:eastAsia="Times New Roman" w:hAnsi="Times New Roman" w:cs="Times New Roman"/>
          <w:color w:val="000000"/>
          <w:sz w:val="28"/>
          <w:szCs w:val="28"/>
        </w:rPr>
        <w:t>№ </w:t>
      </w:r>
      <w:r w:rsidRPr="00BD2725">
        <w:rPr>
          <w:rFonts w:ascii="Times New Roman" w:eastAsia="Times New Roman" w:hAnsi="Times New Roman" w:cs="Times New Roman"/>
          <w:color w:val="000000"/>
          <w:sz w:val="28"/>
          <w:szCs w:val="28"/>
        </w:rPr>
        <w:t>212-ФЗ списанию подлежат все неуплаченные в Пенсионный фонд Российской Федерации, Фонд социального страхования Российской Федерации, Федеральный фонд обязательного медицинского страхования взносы в пределах размера, установленного частью 11 статьи 14 Федерального закона от 24.07.2009 №</w:t>
      </w:r>
      <w:r>
        <w:rPr>
          <w:rFonts w:ascii="Times New Roman" w:eastAsia="Times New Roman" w:hAnsi="Times New Roman" w:cs="Times New Roman"/>
          <w:color w:val="000000"/>
          <w:sz w:val="28"/>
          <w:szCs w:val="28"/>
        </w:rPr>
        <w:t> </w:t>
      </w:r>
      <w:r w:rsidRPr="00BD2725">
        <w:rPr>
          <w:rFonts w:ascii="Times New Roman" w:eastAsia="Times New Roman" w:hAnsi="Times New Roman" w:cs="Times New Roman"/>
          <w:color w:val="000000"/>
          <w:sz w:val="28"/>
          <w:szCs w:val="28"/>
        </w:rPr>
        <w:t>212-ФЗ.</w:t>
      </w:r>
    </w:p>
    <w:p w:rsidR="00C04FA5" w:rsidRPr="00BD2725"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BD2725">
        <w:rPr>
          <w:rFonts w:ascii="Times New Roman" w:eastAsia="Times New Roman" w:hAnsi="Times New Roman" w:cs="Times New Roman"/>
          <w:color w:val="000000"/>
          <w:sz w:val="28"/>
          <w:szCs w:val="28"/>
        </w:rPr>
        <w:t>Административный ответчик прекратил деятельность в качестве инд</w:t>
      </w:r>
      <w:r>
        <w:rPr>
          <w:rFonts w:ascii="Times New Roman" w:eastAsia="Times New Roman" w:hAnsi="Times New Roman" w:cs="Times New Roman"/>
          <w:color w:val="000000"/>
          <w:sz w:val="28"/>
          <w:szCs w:val="28"/>
        </w:rPr>
        <w:t>ивидуального предпринимателя 25.12.2013</w:t>
      </w:r>
      <w:r w:rsidRPr="00BD2725">
        <w:rPr>
          <w:rFonts w:ascii="Times New Roman" w:eastAsia="Times New Roman" w:hAnsi="Times New Roman" w:cs="Times New Roman"/>
          <w:color w:val="000000"/>
          <w:sz w:val="28"/>
          <w:szCs w:val="28"/>
        </w:rPr>
        <w:t>.</w:t>
      </w:r>
    </w:p>
    <w:p w:rsidR="00C04FA5" w:rsidRPr="00BD2725"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BD2725">
        <w:rPr>
          <w:rFonts w:ascii="Times New Roman" w:eastAsia="Times New Roman" w:hAnsi="Times New Roman" w:cs="Times New Roman"/>
          <w:color w:val="000000"/>
          <w:sz w:val="28"/>
          <w:szCs w:val="28"/>
        </w:rPr>
        <w:t>Под днем выявления недоимки следует понимать следующий день после наступления срока уплаты страховых взносов. Данный вывод согласуется с правовой по</w:t>
      </w:r>
      <w:r>
        <w:rPr>
          <w:rFonts w:ascii="Times New Roman" w:eastAsia="Times New Roman" w:hAnsi="Times New Roman" w:cs="Times New Roman"/>
          <w:color w:val="000000"/>
          <w:sz w:val="28"/>
          <w:szCs w:val="28"/>
        </w:rPr>
        <w:t>зицией, изложенной в пункте 50 П</w:t>
      </w:r>
      <w:r w:rsidRPr="00BD2725">
        <w:rPr>
          <w:rFonts w:ascii="Times New Roman" w:eastAsia="Times New Roman" w:hAnsi="Times New Roman" w:cs="Times New Roman"/>
          <w:color w:val="000000"/>
          <w:sz w:val="28"/>
          <w:szCs w:val="28"/>
        </w:rPr>
        <w:t>остановления Пленума Высшего Арбитражного Суда Российской Федерации от 30</w:t>
      </w:r>
      <w:r>
        <w:rPr>
          <w:rFonts w:ascii="Times New Roman" w:eastAsia="Times New Roman" w:hAnsi="Times New Roman" w:cs="Times New Roman"/>
          <w:color w:val="000000"/>
          <w:sz w:val="28"/>
          <w:szCs w:val="28"/>
        </w:rPr>
        <w:t>.07.</w:t>
      </w:r>
      <w:r w:rsidRPr="00BD2725">
        <w:rPr>
          <w:rFonts w:ascii="Times New Roman" w:eastAsia="Times New Roman" w:hAnsi="Times New Roman" w:cs="Times New Roman"/>
          <w:color w:val="000000"/>
          <w:sz w:val="28"/>
          <w:szCs w:val="28"/>
        </w:rPr>
        <w:t xml:space="preserve">2013 </w:t>
      </w:r>
      <w:r>
        <w:rPr>
          <w:rFonts w:ascii="Times New Roman" w:eastAsia="Times New Roman" w:hAnsi="Times New Roman" w:cs="Times New Roman"/>
          <w:color w:val="000000"/>
          <w:sz w:val="28"/>
          <w:szCs w:val="28"/>
        </w:rPr>
        <w:t>№</w:t>
      </w:r>
      <w:r w:rsidRPr="00BD2725">
        <w:rPr>
          <w:rFonts w:ascii="Times New Roman" w:eastAsia="Times New Roman" w:hAnsi="Times New Roman" w:cs="Times New Roman"/>
          <w:color w:val="000000"/>
          <w:sz w:val="28"/>
          <w:szCs w:val="28"/>
        </w:rPr>
        <w:t xml:space="preserve"> 57 </w:t>
      </w:r>
      <w:r>
        <w:rPr>
          <w:rFonts w:ascii="Times New Roman" w:eastAsia="Times New Roman" w:hAnsi="Times New Roman" w:cs="Times New Roman"/>
          <w:color w:val="000000"/>
          <w:sz w:val="28"/>
          <w:szCs w:val="28"/>
        </w:rPr>
        <w:t>«</w:t>
      </w:r>
      <w:r w:rsidRPr="00BD2725">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w:t>
      </w:r>
      <w:r w:rsidRPr="00BD2725">
        <w:rPr>
          <w:rFonts w:ascii="Times New Roman" w:eastAsia="Times New Roman" w:hAnsi="Times New Roman" w:cs="Times New Roman"/>
          <w:color w:val="000000"/>
          <w:sz w:val="28"/>
          <w:szCs w:val="28"/>
        </w:rPr>
        <w:t>некоторых вопросах, возникающих при применении арбитражными судами части первой Налогового кодекса Российской Федерации</w:t>
      </w:r>
      <w:r>
        <w:rPr>
          <w:rFonts w:ascii="Times New Roman" w:eastAsia="Times New Roman" w:hAnsi="Times New Roman" w:cs="Times New Roman"/>
          <w:color w:val="000000"/>
          <w:sz w:val="28"/>
          <w:szCs w:val="28"/>
        </w:rPr>
        <w:t>»</w:t>
      </w:r>
      <w:r w:rsidRPr="00BD2725">
        <w:rPr>
          <w:rFonts w:ascii="Times New Roman" w:eastAsia="Times New Roman" w:hAnsi="Times New Roman" w:cs="Times New Roman"/>
          <w:color w:val="000000"/>
          <w:sz w:val="28"/>
          <w:szCs w:val="28"/>
        </w:rPr>
        <w:t>.</w:t>
      </w:r>
    </w:p>
    <w:p w:rsidR="00C04FA5" w:rsidRPr="00BD2725"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BD2725">
        <w:rPr>
          <w:rFonts w:ascii="Times New Roman" w:eastAsia="Times New Roman" w:hAnsi="Times New Roman" w:cs="Times New Roman"/>
          <w:color w:val="000000"/>
          <w:sz w:val="28"/>
          <w:szCs w:val="28"/>
        </w:rPr>
        <w:t xml:space="preserve">Таким образом, срок уплаты указанных страховых взносов наступил по истечении 15 календарных дней с даты государственной регистрации прекращения деятельности </w:t>
      </w:r>
      <w:r>
        <w:rPr>
          <w:rFonts w:ascii="Times New Roman" w:eastAsia="Times New Roman" w:hAnsi="Times New Roman" w:cs="Times New Roman"/>
          <w:color w:val="000000"/>
          <w:sz w:val="28"/>
          <w:szCs w:val="28"/>
        </w:rPr>
        <w:t>гражданина</w:t>
      </w:r>
      <w:r w:rsidRPr="00BD2725">
        <w:rPr>
          <w:rFonts w:ascii="Times New Roman" w:eastAsia="Times New Roman" w:hAnsi="Times New Roman" w:cs="Times New Roman"/>
          <w:color w:val="000000"/>
          <w:sz w:val="28"/>
          <w:szCs w:val="28"/>
        </w:rPr>
        <w:t xml:space="preserve"> в качестве индивидуального предпринимателя, то есть </w:t>
      </w:r>
      <w:r>
        <w:rPr>
          <w:rFonts w:ascii="Times New Roman" w:eastAsia="Times New Roman" w:hAnsi="Times New Roman" w:cs="Times New Roman"/>
          <w:color w:val="000000"/>
          <w:sz w:val="28"/>
          <w:szCs w:val="28"/>
        </w:rPr>
        <w:t>08.01.</w:t>
      </w:r>
      <w:r w:rsidRPr="00BD2725">
        <w:rPr>
          <w:rFonts w:ascii="Times New Roman" w:eastAsia="Times New Roman" w:hAnsi="Times New Roman" w:cs="Times New Roman"/>
          <w:color w:val="000000"/>
          <w:sz w:val="28"/>
          <w:szCs w:val="28"/>
        </w:rPr>
        <w:t xml:space="preserve">2014. Следовательно, со следующего дня </w:t>
      </w:r>
      <w:r>
        <w:rPr>
          <w:rFonts w:ascii="Times New Roman" w:eastAsia="Times New Roman" w:hAnsi="Times New Roman" w:cs="Times New Roman"/>
          <w:color w:val="000000"/>
          <w:sz w:val="28"/>
          <w:szCs w:val="28"/>
        </w:rPr>
        <w:t>–</w:t>
      </w:r>
      <w:r w:rsidRPr="00BD27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09.01.2014</w:t>
      </w:r>
      <w:r w:rsidRPr="00BD2725">
        <w:rPr>
          <w:rFonts w:ascii="Times New Roman" w:eastAsia="Times New Roman" w:hAnsi="Times New Roman" w:cs="Times New Roman"/>
          <w:color w:val="000000"/>
          <w:sz w:val="28"/>
          <w:szCs w:val="28"/>
        </w:rPr>
        <w:t xml:space="preserve"> образовалась недоимка по названным платежам, что соответствует сроку, предоставленному </w:t>
      </w:r>
      <w:r>
        <w:rPr>
          <w:rFonts w:ascii="Times New Roman" w:eastAsia="Times New Roman" w:hAnsi="Times New Roman" w:cs="Times New Roman"/>
          <w:color w:val="000000"/>
          <w:sz w:val="28"/>
          <w:szCs w:val="28"/>
        </w:rPr>
        <w:t>гражданину</w:t>
      </w:r>
      <w:r w:rsidRPr="00BD2725">
        <w:rPr>
          <w:rFonts w:ascii="Times New Roman" w:eastAsia="Times New Roman" w:hAnsi="Times New Roman" w:cs="Times New Roman"/>
          <w:color w:val="000000"/>
          <w:sz w:val="28"/>
          <w:szCs w:val="28"/>
        </w:rPr>
        <w:t xml:space="preserve"> для уплаты соответ</w:t>
      </w:r>
      <w:r>
        <w:rPr>
          <w:rFonts w:ascii="Times New Roman" w:eastAsia="Times New Roman" w:hAnsi="Times New Roman" w:cs="Times New Roman"/>
          <w:color w:val="000000"/>
          <w:sz w:val="28"/>
          <w:szCs w:val="28"/>
        </w:rPr>
        <w:t>ствующих платежей (в срок до 28.01.</w:t>
      </w:r>
      <w:r w:rsidRPr="00BD2725">
        <w:rPr>
          <w:rFonts w:ascii="Times New Roman" w:eastAsia="Times New Roman" w:hAnsi="Times New Roman" w:cs="Times New Roman"/>
          <w:color w:val="000000"/>
          <w:sz w:val="28"/>
          <w:szCs w:val="28"/>
        </w:rPr>
        <w:t>2014).</w:t>
      </w:r>
    </w:p>
    <w:p w:rsidR="00C04FA5" w:rsidRPr="00BD2725" w:rsidRDefault="00C04FA5" w:rsidP="00C04FA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Судебная коллегия, у</w:t>
      </w:r>
      <w:r w:rsidRPr="00BD2725">
        <w:rPr>
          <w:rFonts w:ascii="Times New Roman" w:eastAsia="Times New Roman" w:hAnsi="Times New Roman" w:cs="Times New Roman"/>
          <w:color w:val="000000"/>
          <w:sz w:val="28"/>
          <w:szCs w:val="28"/>
        </w:rPr>
        <w:t>читывая, что недоимка по страховым платежам не превышает установленный частью 11 стат</w:t>
      </w:r>
      <w:r>
        <w:rPr>
          <w:rFonts w:ascii="Times New Roman" w:eastAsia="Times New Roman" w:hAnsi="Times New Roman" w:cs="Times New Roman"/>
          <w:color w:val="000000"/>
          <w:sz w:val="28"/>
          <w:szCs w:val="28"/>
        </w:rPr>
        <w:t>ьи 14 Федерального закона от 24.07.</w:t>
      </w:r>
      <w:r w:rsidRPr="00BD2725">
        <w:rPr>
          <w:rFonts w:ascii="Times New Roman" w:eastAsia="Times New Roman" w:hAnsi="Times New Roman" w:cs="Times New Roman"/>
          <w:color w:val="000000"/>
          <w:sz w:val="28"/>
          <w:szCs w:val="28"/>
        </w:rPr>
        <w:t xml:space="preserve">2009 </w:t>
      </w:r>
      <w:r>
        <w:rPr>
          <w:rFonts w:ascii="Times New Roman" w:eastAsia="Times New Roman" w:hAnsi="Times New Roman" w:cs="Times New Roman"/>
          <w:color w:val="000000"/>
          <w:sz w:val="28"/>
          <w:szCs w:val="28"/>
        </w:rPr>
        <w:t>№ </w:t>
      </w:r>
      <w:r w:rsidRPr="00BD2725">
        <w:rPr>
          <w:rFonts w:ascii="Times New Roman" w:eastAsia="Times New Roman" w:hAnsi="Times New Roman" w:cs="Times New Roman"/>
          <w:color w:val="000000"/>
          <w:sz w:val="28"/>
          <w:szCs w:val="28"/>
        </w:rPr>
        <w:t>212</w:t>
      </w:r>
      <w:r>
        <w:rPr>
          <w:rFonts w:ascii="Times New Roman" w:eastAsia="Times New Roman" w:hAnsi="Times New Roman" w:cs="Times New Roman"/>
          <w:color w:val="000000"/>
          <w:sz w:val="28"/>
          <w:szCs w:val="28"/>
        </w:rPr>
        <w:noBreakHyphen/>
      </w:r>
      <w:r w:rsidRPr="00BD2725">
        <w:rPr>
          <w:rFonts w:ascii="Times New Roman" w:eastAsia="Times New Roman" w:hAnsi="Times New Roman" w:cs="Times New Roman"/>
          <w:color w:val="000000"/>
          <w:sz w:val="28"/>
          <w:szCs w:val="28"/>
        </w:rPr>
        <w:t>ФЗ размер</w:t>
      </w:r>
      <w:r>
        <w:rPr>
          <w:rFonts w:ascii="Times New Roman" w:eastAsia="Times New Roman" w:hAnsi="Times New Roman" w:cs="Times New Roman"/>
          <w:color w:val="000000"/>
          <w:sz w:val="28"/>
          <w:szCs w:val="28"/>
        </w:rPr>
        <w:t xml:space="preserve"> пришла к выводу</w:t>
      </w:r>
      <w:r w:rsidRPr="00BD27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что</w:t>
      </w:r>
      <w:r w:rsidRPr="00BD2725">
        <w:rPr>
          <w:rFonts w:ascii="Times New Roman" w:eastAsia="Times New Roman" w:hAnsi="Times New Roman" w:cs="Times New Roman"/>
          <w:color w:val="000000"/>
          <w:sz w:val="28"/>
          <w:szCs w:val="28"/>
        </w:rPr>
        <w:t xml:space="preserve"> в силу части 1 статьи 11 Федерального</w:t>
      </w:r>
      <w:r>
        <w:rPr>
          <w:rFonts w:ascii="Times New Roman" w:eastAsia="Times New Roman" w:hAnsi="Times New Roman" w:cs="Times New Roman"/>
          <w:color w:val="000000"/>
          <w:sz w:val="28"/>
          <w:szCs w:val="28"/>
        </w:rPr>
        <w:t xml:space="preserve"> закона от 28.12.</w:t>
      </w:r>
      <w:r w:rsidRPr="00BD2725">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sz w:val="28"/>
          <w:szCs w:val="28"/>
        </w:rPr>
        <w:t>№</w:t>
      </w:r>
      <w:r w:rsidRPr="00BD2725">
        <w:rPr>
          <w:rFonts w:ascii="Times New Roman" w:eastAsia="Times New Roman" w:hAnsi="Times New Roman" w:cs="Times New Roman"/>
          <w:color w:val="000000"/>
          <w:sz w:val="28"/>
          <w:szCs w:val="28"/>
        </w:rPr>
        <w:t xml:space="preserve"> 436-ФЗ </w:t>
      </w:r>
      <w:r>
        <w:rPr>
          <w:rFonts w:ascii="Times New Roman" w:eastAsia="Times New Roman" w:hAnsi="Times New Roman" w:cs="Times New Roman"/>
          <w:color w:val="000000"/>
          <w:sz w:val="28"/>
          <w:szCs w:val="28"/>
        </w:rPr>
        <w:t xml:space="preserve">она </w:t>
      </w:r>
      <w:r w:rsidRPr="00BD2725">
        <w:rPr>
          <w:rFonts w:ascii="Times New Roman" w:eastAsia="Times New Roman" w:hAnsi="Times New Roman" w:cs="Times New Roman"/>
          <w:color w:val="000000"/>
          <w:sz w:val="28"/>
          <w:szCs w:val="28"/>
        </w:rPr>
        <w:t xml:space="preserve">признается </w:t>
      </w:r>
      <w:r w:rsidR="00336E07" w:rsidRPr="00336E07">
        <w:rPr>
          <w:rFonts w:ascii="Times New Roman" w:eastAsia="Times New Roman" w:hAnsi="Times New Roman" w:cs="Times New Roman"/>
          <w:color w:val="000000"/>
          <w:sz w:val="28"/>
          <w:szCs w:val="28"/>
        </w:rPr>
        <w:t>безнадежной</w:t>
      </w:r>
      <w:r w:rsidRPr="00BD2725">
        <w:rPr>
          <w:rFonts w:ascii="Times New Roman" w:eastAsia="Times New Roman" w:hAnsi="Times New Roman" w:cs="Times New Roman"/>
          <w:color w:val="000000"/>
          <w:sz w:val="28"/>
          <w:szCs w:val="28"/>
        </w:rPr>
        <w:t xml:space="preserve"> к взысканию и подлежит списанию.</w:t>
      </w:r>
    </w:p>
    <w:p w:rsidR="00C04FA5" w:rsidRDefault="00C04FA5" w:rsidP="00C04FA5">
      <w:pPr>
        <w:spacing w:after="0" w:line="240" w:lineRule="auto"/>
        <w:ind w:firstLine="540"/>
        <w:jc w:val="both"/>
        <w:rPr>
          <w:rFonts w:ascii="Times New Roman" w:eastAsia="Times New Roman" w:hAnsi="Times New Roman" w:cs="Times New Roman"/>
          <w:color w:val="000000"/>
          <w:sz w:val="28"/>
          <w:szCs w:val="28"/>
        </w:rPr>
      </w:pPr>
      <w:r w:rsidRPr="00BD2725">
        <w:rPr>
          <w:rFonts w:ascii="Times New Roman" w:eastAsia="Times New Roman" w:hAnsi="Times New Roman" w:cs="Times New Roman"/>
          <w:color w:val="000000"/>
          <w:sz w:val="28"/>
          <w:szCs w:val="28"/>
        </w:rPr>
        <w:t>Иное толкование норм материального права</w:t>
      </w:r>
      <w:r>
        <w:rPr>
          <w:rFonts w:ascii="Times New Roman" w:eastAsia="Times New Roman" w:hAnsi="Times New Roman" w:cs="Times New Roman"/>
          <w:color w:val="000000"/>
          <w:sz w:val="28"/>
          <w:szCs w:val="28"/>
        </w:rPr>
        <w:t xml:space="preserve"> по мнению Судебной коллегии</w:t>
      </w:r>
      <w:r w:rsidRPr="00BD2725">
        <w:rPr>
          <w:rFonts w:ascii="Times New Roman" w:eastAsia="Times New Roman" w:hAnsi="Times New Roman" w:cs="Times New Roman"/>
          <w:color w:val="000000"/>
          <w:sz w:val="28"/>
          <w:szCs w:val="28"/>
        </w:rPr>
        <w:t xml:space="preserve"> обуславливает возможность списания недоимки только для плательщиков страховых взносов, не представивших необходимых для расчета страховых взносов сведений, и сохраняет обязанность по их уплате </w:t>
      </w:r>
      <w:r w:rsidRPr="00BD2725">
        <w:rPr>
          <w:rFonts w:ascii="Times New Roman" w:eastAsia="Times New Roman" w:hAnsi="Times New Roman" w:cs="Times New Roman"/>
          <w:color w:val="000000"/>
          <w:sz w:val="28"/>
          <w:szCs w:val="28"/>
        </w:rPr>
        <w:lastRenderedPageBreak/>
        <w:t xml:space="preserve">для лиц, добросовестно представлявших такую информацию, </w:t>
      </w:r>
      <w:r>
        <w:rPr>
          <w:rFonts w:ascii="Times New Roman" w:eastAsia="Times New Roman" w:hAnsi="Times New Roman" w:cs="Times New Roman"/>
          <w:color w:val="000000"/>
          <w:sz w:val="28"/>
          <w:szCs w:val="28"/>
        </w:rPr>
        <w:t xml:space="preserve">что </w:t>
      </w:r>
      <w:r w:rsidRPr="00BD2725">
        <w:rPr>
          <w:rFonts w:ascii="Times New Roman" w:eastAsia="Times New Roman" w:hAnsi="Times New Roman" w:cs="Times New Roman"/>
          <w:color w:val="000000"/>
          <w:sz w:val="28"/>
          <w:szCs w:val="28"/>
        </w:rPr>
        <w:t>является недопустимым.</w:t>
      </w:r>
    </w:p>
    <w:p w:rsidR="00C04FA5" w:rsidRDefault="00C04FA5" w:rsidP="00C04FA5">
      <w:pPr>
        <w:spacing w:after="0" w:line="240" w:lineRule="auto"/>
        <w:ind w:firstLine="540"/>
        <w:jc w:val="both"/>
        <w:rPr>
          <w:rFonts w:ascii="Times New Roman" w:eastAsia="Times New Roman" w:hAnsi="Times New Roman" w:cs="Times New Roman"/>
          <w:i/>
          <w:color w:val="000000"/>
          <w:sz w:val="28"/>
          <w:szCs w:val="28"/>
        </w:rPr>
      </w:pPr>
      <w:r w:rsidRPr="006E667F">
        <w:rPr>
          <w:rFonts w:ascii="Times New Roman" w:eastAsia="Times New Roman" w:hAnsi="Times New Roman" w:cs="Times New Roman"/>
          <w:i/>
          <w:color w:val="000000"/>
          <w:sz w:val="28"/>
          <w:szCs w:val="28"/>
        </w:rPr>
        <w:t>Данные выводы содержатся Определении Верховного Суда Российской Федерации от 09.08.2019 № 3-КА19-5 (гражданин против Межрайонной инспекции Федеральной налоговой службы № 3 по Республике Коми).</w:t>
      </w:r>
    </w:p>
    <w:p w:rsidR="00C04FA5" w:rsidRDefault="00C04FA5" w:rsidP="00B21C05">
      <w:pPr>
        <w:spacing w:after="0" w:line="240" w:lineRule="auto"/>
        <w:ind w:firstLine="540"/>
        <w:jc w:val="both"/>
        <w:rPr>
          <w:rFonts w:ascii="Times New Roman" w:eastAsia="Times New Roman" w:hAnsi="Times New Roman" w:cs="Times New Roman"/>
          <w:i/>
          <w:color w:val="000000"/>
          <w:sz w:val="28"/>
          <w:szCs w:val="28"/>
        </w:rPr>
      </w:pPr>
    </w:p>
    <w:p w:rsidR="00C04FA5" w:rsidRPr="00723776"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723776">
        <w:rPr>
          <w:rFonts w:ascii="Times New Roman" w:eastAsia="Times New Roman" w:hAnsi="Times New Roman" w:cs="Times New Roman"/>
          <w:b/>
          <w:sz w:val="28"/>
          <w:szCs w:val="28"/>
          <w:lang w:eastAsia="en-US"/>
        </w:rPr>
        <w:t>1</w:t>
      </w:r>
      <w:r>
        <w:rPr>
          <w:rFonts w:ascii="Times New Roman" w:eastAsia="Times New Roman" w:hAnsi="Times New Roman" w:cs="Times New Roman"/>
          <w:b/>
          <w:sz w:val="28"/>
          <w:szCs w:val="28"/>
          <w:lang w:eastAsia="en-US"/>
        </w:rPr>
        <w:t>1</w:t>
      </w:r>
      <w:r w:rsidRPr="00723776">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 xml:space="preserve">Не </w:t>
      </w:r>
      <w:r w:rsidRPr="00723776">
        <w:rPr>
          <w:rFonts w:ascii="Times New Roman" w:eastAsia="Times New Roman" w:hAnsi="Times New Roman" w:cs="Times New Roman"/>
          <w:b/>
          <w:sz w:val="28"/>
          <w:szCs w:val="28"/>
          <w:lang w:eastAsia="en-US"/>
        </w:rPr>
        <w:t>допускает</w:t>
      </w:r>
      <w:r>
        <w:rPr>
          <w:rFonts w:ascii="Times New Roman" w:eastAsia="Times New Roman" w:hAnsi="Times New Roman" w:cs="Times New Roman"/>
          <w:b/>
          <w:sz w:val="28"/>
          <w:szCs w:val="28"/>
          <w:lang w:eastAsia="en-US"/>
        </w:rPr>
        <w:t>ся</w:t>
      </w:r>
      <w:r w:rsidRPr="00723776">
        <w:rPr>
          <w:rFonts w:ascii="Times New Roman" w:eastAsia="Times New Roman" w:hAnsi="Times New Roman" w:cs="Times New Roman"/>
          <w:b/>
          <w:sz w:val="28"/>
          <w:szCs w:val="28"/>
          <w:lang w:eastAsia="en-US"/>
        </w:rPr>
        <w:t xml:space="preserve"> проведение налоговыми органами мероприятий налогового контроля посредством осмотра помещений и территорий в отношении контрагентов проверяемого налогоплательщика, а также третьих лиц - участников сделки, когда такие помещения и территории не используются проверяемым налогоплательщиком для извлечения дохода (прибыли) и не связаны с содержанием объектов налогообложения.</w:t>
      </w:r>
    </w:p>
    <w:p w:rsidR="00C04FA5" w:rsidRPr="00723776"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C04FA5"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w:t>
      </w:r>
      <w:r w:rsidRPr="00A31542">
        <w:rPr>
          <w:rFonts w:ascii="Times New Roman" w:eastAsia="Times New Roman" w:hAnsi="Times New Roman" w:cs="Times New Roman"/>
          <w:sz w:val="28"/>
          <w:szCs w:val="28"/>
          <w:lang w:eastAsia="en-US"/>
        </w:rPr>
        <w:t>редприниматель обратился в Верховный Суд Российской Федерации с административным исковым заявлением о признании не действующим абзаца седьмого Письма</w:t>
      </w:r>
      <w:r w:rsidRPr="002409A3">
        <w:t xml:space="preserve"> </w:t>
      </w:r>
      <w:r w:rsidRPr="002409A3">
        <w:rPr>
          <w:rFonts w:ascii="Times New Roman" w:eastAsia="Times New Roman" w:hAnsi="Times New Roman" w:cs="Times New Roman"/>
          <w:sz w:val="28"/>
          <w:szCs w:val="28"/>
          <w:lang w:eastAsia="en-US"/>
        </w:rPr>
        <w:t>Федеральной налоговой службы от 16.10.2015 №</w:t>
      </w:r>
      <w:r>
        <w:rPr>
          <w:rFonts w:ascii="Times New Roman" w:eastAsia="Times New Roman" w:hAnsi="Times New Roman" w:cs="Times New Roman"/>
          <w:sz w:val="28"/>
          <w:szCs w:val="28"/>
          <w:lang w:eastAsia="en-US"/>
        </w:rPr>
        <w:t> </w:t>
      </w:r>
      <w:r w:rsidRPr="002409A3">
        <w:rPr>
          <w:rFonts w:ascii="Times New Roman" w:eastAsia="Times New Roman" w:hAnsi="Times New Roman" w:cs="Times New Roman"/>
          <w:sz w:val="28"/>
          <w:szCs w:val="28"/>
          <w:lang w:eastAsia="en-US"/>
        </w:rPr>
        <w:t>СД</w:t>
      </w:r>
      <w:r>
        <w:rPr>
          <w:rFonts w:ascii="Times New Roman" w:eastAsia="Times New Roman" w:hAnsi="Times New Roman" w:cs="Times New Roman"/>
          <w:sz w:val="28"/>
          <w:szCs w:val="28"/>
          <w:lang w:eastAsia="en-US"/>
        </w:rPr>
        <w:noBreakHyphen/>
      </w:r>
      <w:r w:rsidRPr="002409A3">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noBreakHyphen/>
      </w:r>
      <w:r w:rsidRPr="002409A3">
        <w:rPr>
          <w:rFonts w:ascii="Times New Roman" w:eastAsia="Times New Roman" w:hAnsi="Times New Roman" w:cs="Times New Roman"/>
          <w:sz w:val="28"/>
          <w:szCs w:val="28"/>
          <w:lang w:eastAsia="en-US"/>
        </w:rPr>
        <w:t>3/18072</w:t>
      </w:r>
      <w:r w:rsidR="00E34717">
        <w:rPr>
          <w:rFonts w:ascii="Times New Roman" w:eastAsia="Times New Roman" w:hAnsi="Times New Roman" w:cs="Times New Roman"/>
          <w:sz w:val="28"/>
          <w:szCs w:val="28"/>
          <w:lang w:eastAsia="en-US"/>
        </w:rPr>
        <w:t xml:space="preserve"> (далее – Письмо)</w:t>
      </w:r>
      <w:r w:rsidRPr="00A31542">
        <w:rPr>
          <w:rFonts w:ascii="Times New Roman" w:eastAsia="Times New Roman" w:hAnsi="Times New Roman" w:cs="Times New Roman"/>
          <w:sz w:val="28"/>
          <w:szCs w:val="28"/>
          <w:lang w:eastAsia="en-US"/>
        </w:rPr>
        <w:t xml:space="preserve"> в части слов </w:t>
      </w:r>
      <w:r>
        <w:rPr>
          <w:rFonts w:ascii="Times New Roman" w:eastAsia="Times New Roman" w:hAnsi="Times New Roman" w:cs="Times New Roman"/>
          <w:sz w:val="28"/>
          <w:szCs w:val="28"/>
          <w:lang w:eastAsia="en-US"/>
        </w:rPr>
        <w:t>«</w:t>
      </w:r>
      <w:r w:rsidRPr="00A31542">
        <w:rPr>
          <w:rFonts w:ascii="Times New Roman" w:eastAsia="Times New Roman" w:hAnsi="Times New Roman" w:cs="Times New Roman"/>
          <w:sz w:val="28"/>
          <w:szCs w:val="28"/>
          <w:lang w:eastAsia="en-US"/>
        </w:rPr>
        <w:t>в отношении контрагентов проверяемого налогоплательщика, а также третьих лиц - участников сделки</w:t>
      </w:r>
      <w:r>
        <w:rPr>
          <w:rFonts w:ascii="Times New Roman" w:eastAsia="Times New Roman" w:hAnsi="Times New Roman" w:cs="Times New Roman"/>
          <w:sz w:val="28"/>
          <w:szCs w:val="28"/>
          <w:lang w:eastAsia="en-US"/>
        </w:rPr>
        <w:t>»</w:t>
      </w:r>
      <w:r w:rsidRPr="00A31542">
        <w:rPr>
          <w:rFonts w:ascii="Times New Roman" w:eastAsia="Times New Roman" w:hAnsi="Times New Roman" w:cs="Times New Roman"/>
          <w:sz w:val="28"/>
          <w:szCs w:val="28"/>
          <w:lang w:eastAsia="en-US"/>
        </w:rPr>
        <w:t>, ссылаясь на то, что Письмо обладает нормативными свойствами, позволяющими применить его неоднократно в качестве общеобязательного предписания в отношении неопределенного круга лиц, по своему содержанию не соответствует действительному смыслу разъясняемых нормативных положений, а именно пункту 1 статьи 92 Налогово</w:t>
      </w:r>
      <w:r>
        <w:rPr>
          <w:rFonts w:ascii="Times New Roman" w:eastAsia="Times New Roman" w:hAnsi="Times New Roman" w:cs="Times New Roman"/>
          <w:sz w:val="28"/>
          <w:szCs w:val="28"/>
          <w:lang w:eastAsia="en-US"/>
        </w:rPr>
        <w:t>го кодекса Российской Федерации</w:t>
      </w:r>
      <w:r w:rsidRPr="00A31542">
        <w:rPr>
          <w:rFonts w:ascii="Times New Roman" w:eastAsia="Times New Roman" w:hAnsi="Times New Roman" w:cs="Times New Roman"/>
          <w:sz w:val="28"/>
          <w:szCs w:val="28"/>
          <w:lang w:eastAsia="en-US"/>
        </w:rPr>
        <w:t>. Свое требование административный истец мотивировал тем, что Письмо нарушает его права и законные интересы как индивидуального предпринимателя, поскольку оспари</w:t>
      </w:r>
      <w:bookmarkStart w:id="0" w:name="_GoBack"/>
      <w:bookmarkEnd w:id="0"/>
      <w:r w:rsidRPr="00A31542">
        <w:rPr>
          <w:rFonts w:ascii="Times New Roman" w:eastAsia="Times New Roman" w:hAnsi="Times New Roman" w:cs="Times New Roman"/>
          <w:sz w:val="28"/>
          <w:szCs w:val="28"/>
          <w:lang w:eastAsia="en-US"/>
        </w:rPr>
        <w:t>ваемый абзац фактически расширяет субъект</w:t>
      </w:r>
      <w:r w:rsidR="00336E07">
        <w:rPr>
          <w:rFonts w:ascii="Times New Roman" w:eastAsia="Times New Roman" w:hAnsi="Times New Roman" w:cs="Times New Roman"/>
          <w:sz w:val="28"/>
          <w:szCs w:val="28"/>
          <w:lang w:eastAsia="en-US"/>
        </w:rPr>
        <w:t>ный</w:t>
      </w:r>
      <w:r w:rsidRPr="00A31542">
        <w:rPr>
          <w:rFonts w:ascii="Times New Roman" w:eastAsia="Times New Roman" w:hAnsi="Times New Roman" w:cs="Times New Roman"/>
          <w:sz w:val="28"/>
          <w:szCs w:val="28"/>
          <w:lang w:eastAsia="en-US"/>
        </w:rPr>
        <w:t xml:space="preserve"> состав лиц, территории и помещения которых </w:t>
      </w:r>
      <w:r>
        <w:rPr>
          <w:rFonts w:ascii="Times New Roman" w:eastAsia="Times New Roman" w:hAnsi="Times New Roman" w:cs="Times New Roman"/>
          <w:sz w:val="28"/>
          <w:szCs w:val="28"/>
          <w:lang w:eastAsia="en-US"/>
        </w:rPr>
        <w:t>могут быть подвергнуты осмотру.</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Признавая оспоренное Письмо частично недействительным Верховный Суд </w:t>
      </w:r>
      <w:r w:rsidRPr="002409A3">
        <w:rPr>
          <w:rFonts w:ascii="Times New Roman" w:eastAsia="Times New Roman" w:hAnsi="Times New Roman" w:cs="Times New Roman"/>
          <w:sz w:val="28"/>
          <w:szCs w:val="28"/>
          <w:lang w:eastAsia="en-US"/>
        </w:rPr>
        <w:t xml:space="preserve">Российской Федерации </w:t>
      </w:r>
      <w:r>
        <w:rPr>
          <w:rFonts w:ascii="Times New Roman" w:eastAsia="Times New Roman" w:hAnsi="Times New Roman" w:cs="Times New Roman"/>
          <w:sz w:val="28"/>
          <w:szCs w:val="28"/>
          <w:lang w:eastAsia="en-US"/>
        </w:rPr>
        <w:t xml:space="preserve">пришел к выводу, что </w:t>
      </w:r>
      <w:r w:rsidRPr="00A31542">
        <w:rPr>
          <w:rFonts w:ascii="Times New Roman" w:eastAsia="Times New Roman" w:hAnsi="Times New Roman" w:cs="Times New Roman"/>
          <w:sz w:val="28"/>
          <w:szCs w:val="28"/>
          <w:lang w:eastAsia="en-US"/>
        </w:rPr>
        <w:t>Письмо издано ФНС России при реализации полномочий, установленных законом и Положением, официально не опубликовано, для исполнения в налоговые органы не направлялось. Оно является ответом на обращения некоммерческо</w:t>
      </w:r>
      <w:r>
        <w:rPr>
          <w:rFonts w:ascii="Times New Roman" w:eastAsia="Times New Roman" w:hAnsi="Times New Roman" w:cs="Times New Roman"/>
          <w:sz w:val="28"/>
          <w:szCs w:val="28"/>
          <w:lang w:eastAsia="en-US"/>
        </w:rPr>
        <w:t xml:space="preserve">го партнерства. </w:t>
      </w:r>
      <w:r w:rsidRPr="00A31542">
        <w:rPr>
          <w:rFonts w:ascii="Times New Roman" w:eastAsia="Times New Roman" w:hAnsi="Times New Roman" w:cs="Times New Roman"/>
          <w:sz w:val="28"/>
          <w:szCs w:val="28"/>
          <w:lang w:eastAsia="en-US"/>
        </w:rPr>
        <w:t>Являясь актом казуального толкования, оно, в силу принципа ведомственной субординации опосредованно, через правоприменительную деятельность должностных лиц территориальных органов ФНС России, приобрело, по сути, обязательный характер в отношениях налоговых органов с неопределенным кругом лиц.</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A31542">
        <w:rPr>
          <w:rFonts w:ascii="Times New Roman" w:eastAsia="Times New Roman" w:hAnsi="Times New Roman" w:cs="Times New Roman"/>
          <w:sz w:val="28"/>
          <w:szCs w:val="28"/>
          <w:lang w:eastAsia="en-US"/>
        </w:rPr>
        <w:t>Указанные в оспариваемом акте статьи 86, 90, 92, 93.1, 95, 96, 97 Налогового кодекса Российской Федерации о мероприятиях налогового контроля применяются налоговыми органами в истолковании, изложенным ФНС России в разъяснениях, данных в абзаце седьмом Письма.</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 мнению Верховного Суда </w:t>
      </w:r>
      <w:r w:rsidRPr="002409A3">
        <w:rPr>
          <w:rFonts w:ascii="Times New Roman" w:eastAsia="Times New Roman" w:hAnsi="Times New Roman" w:cs="Times New Roman"/>
          <w:sz w:val="28"/>
          <w:szCs w:val="28"/>
          <w:lang w:eastAsia="en-US"/>
        </w:rPr>
        <w:t>Российской Федерации,</w:t>
      </w:r>
      <w:r w:rsidRPr="00A31542">
        <w:rPr>
          <w:rFonts w:ascii="Times New Roman" w:eastAsia="Times New Roman" w:hAnsi="Times New Roman" w:cs="Times New Roman"/>
          <w:sz w:val="28"/>
          <w:szCs w:val="28"/>
          <w:lang w:eastAsia="en-US"/>
        </w:rPr>
        <w:t xml:space="preserve"> эти разъяснения допускают проведение налоговыми органами такого мероприятия налогового контроля, предусмотренного пунктом 1 статьи 92 </w:t>
      </w:r>
      <w:r w:rsidRPr="00FE7BEC">
        <w:rPr>
          <w:rFonts w:ascii="Times New Roman" w:eastAsia="Times New Roman" w:hAnsi="Times New Roman" w:cs="Times New Roman"/>
          <w:sz w:val="28"/>
          <w:szCs w:val="28"/>
          <w:lang w:eastAsia="en-US"/>
        </w:rPr>
        <w:t xml:space="preserve">Налогового кодекса </w:t>
      </w:r>
      <w:r w:rsidRPr="00FE7BEC">
        <w:rPr>
          <w:rFonts w:ascii="Times New Roman" w:eastAsia="Times New Roman" w:hAnsi="Times New Roman" w:cs="Times New Roman"/>
          <w:sz w:val="28"/>
          <w:szCs w:val="28"/>
          <w:lang w:eastAsia="en-US"/>
        </w:rPr>
        <w:lastRenderedPageBreak/>
        <w:t>Российской Федерации</w:t>
      </w:r>
      <w:r w:rsidRPr="00A31542">
        <w:rPr>
          <w:rFonts w:ascii="Times New Roman" w:eastAsia="Times New Roman" w:hAnsi="Times New Roman" w:cs="Times New Roman"/>
          <w:sz w:val="28"/>
          <w:szCs w:val="28"/>
          <w:lang w:eastAsia="en-US"/>
        </w:rPr>
        <w:t>, как осмотр территорий, помещений не только лица, в отношении которого проводится налоговая проверка (выездная либо камеральная), но и в отношении контрагентов проверяемого налогоплательщика, а также третьих лиц - участников сделки.</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A31542">
        <w:rPr>
          <w:rFonts w:ascii="Times New Roman" w:eastAsia="Times New Roman" w:hAnsi="Times New Roman" w:cs="Times New Roman"/>
          <w:sz w:val="28"/>
          <w:szCs w:val="28"/>
          <w:lang w:eastAsia="en-US"/>
        </w:rPr>
        <w:t xml:space="preserve">Подобное разъяснение </w:t>
      </w:r>
      <w:r w:rsidRPr="00FE7BEC">
        <w:rPr>
          <w:rFonts w:ascii="Times New Roman" w:eastAsia="Times New Roman" w:hAnsi="Times New Roman" w:cs="Times New Roman"/>
          <w:sz w:val="28"/>
          <w:szCs w:val="28"/>
          <w:lang w:eastAsia="en-US"/>
        </w:rPr>
        <w:t xml:space="preserve">Верховный Суд Российской Федерации </w:t>
      </w:r>
      <w:r>
        <w:rPr>
          <w:rFonts w:ascii="Times New Roman" w:eastAsia="Times New Roman" w:hAnsi="Times New Roman" w:cs="Times New Roman"/>
          <w:sz w:val="28"/>
          <w:szCs w:val="28"/>
          <w:lang w:eastAsia="en-US"/>
        </w:rPr>
        <w:t>признал не</w:t>
      </w:r>
      <w:r w:rsidR="00E34717">
        <w:rPr>
          <w:rFonts w:ascii="Times New Roman" w:eastAsia="Times New Roman" w:hAnsi="Times New Roman" w:cs="Times New Roman"/>
          <w:sz w:val="28"/>
          <w:szCs w:val="28"/>
          <w:lang w:eastAsia="en-US"/>
        </w:rPr>
        <w:t xml:space="preserve"> </w:t>
      </w:r>
      <w:r w:rsidRPr="00A31542">
        <w:rPr>
          <w:rFonts w:ascii="Times New Roman" w:eastAsia="Times New Roman" w:hAnsi="Times New Roman" w:cs="Times New Roman"/>
          <w:sz w:val="28"/>
          <w:szCs w:val="28"/>
          <w:lang w:eastAsia="en-US"/>
        </w:rPr>
        <w:t>соответству</w:t>
      </w:r>
      <w:r w:rsidR="00E34717">
        <w:rPr>
          <w:rFonts w:ascii="Times New Roman" w:eastAsia="Times New Roman" w:hAnsi="Times New Roman" w:cs="Times New Roman"/>
          <w:sz w:val="28"/>
          <w:szCs w:val="28"/>
          <w:lang w:eastAsia="en-US"/>
        </w:rPr>
        <w:t>ющим</w:t>
      </w:r>
      <w:r w:rsidRPr="00A31542">
        <w:rPr>
          <w:rFonts w:ascii="Times New Roman" w:eastAsia="Times New Roman" w:hAnsi="Times New Roman" w:cs="Times New Roman"/>
          <w:sz w:val="28"/>
          <w:szCs w:val="28"/>
          <w:lang w:eastAsia="en-US"/>
        </w:rPr>
        <w:t xml:space="preserve"> действительному смыслу пункта 1 статьи 92 </w:t>
      </w:r>
      <w:r w:rsidRPr="00FE7BEC">
        <w:rPr>
          <w:rFonts w:ascii="Times New Roman" w:eastAsia="Times New Roman" w:hAnsi="Times New Roman" w:cs="Times New Roman"/>
          <w:sz w:val="28"/>
          <w:szCs w:val="28"/>
          <w:lang w:eastAsia="en-US"/>
        </w:rPr>
        <w:t>Налогового кодекса Российской Федерации</w:t>
      </w:r>
      <w:r w:rsidRPr="00A31542">
        <w:rPr>
          <w:rFonts w:ascii="Times New Roman" w:eastAsia="Times New Roman" w:hAnsi="Times New Roman" w:cs="Times New Roman"/>
          <w:sz w:val="28"/>
          <w:szCs w:val="28"/>
          <w:lang w:eastAsia="en-US"/>
        </w:rPr>
        <w:t>, который предусматривает проведение названного мероприятия налогового контроля исключительно в отношении проверяемого налогоплательщика.</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Указанной</w:t>
      </w:r>
      <w:r w:rsidRPr="00A31542">
        <w:rPr>
          <w:rFonts w:ascii="Times New Roman" w:eastAsia="Times New Roman" w:hAnsi="Times New Roman" w:cs="Times New Roman"/>
          <w:sz w:val="28"/>
          <w:szCs w:val="28"/>
          <w:lang w:eastAsia="en-US"/>
        </w:rPr>
        <w:t xml:space="preserve"> нормой </w:t>
      </w:r>
      <w:r w:rsidRPr="003E4992">
        <w:rPr>
          <w:rFonts w:ascii="Times New Roman" w:eastAsia="Times New Roman" w:hAnsi="Times New Roman" w:cs="Times New Roman"/>
          <w:sz w:val="28"/>
          <w:szCs w:val="28"/>
          <w:lang w:eastAsia="en-US"/>
        </w:rPr>
        <w:t>Налогового кодекса Российской Федерации</w:t>
      </w:r>
      <w:r w:rsidRPr="00A31542">
        <w:rPr>
          <w:rFonts w:ascii="Times New Roman" w:eastAsia="Times New Roman" w:hAnsi="Times New Roman" w:cs="Times New Roman"/>
          <w:sz w:val="28"/>
          <w:szCs w:val="28"/>
          <w:lang w:eastAsia="en-US"/>
        </w:rPr>
        <w:t xml:space="preserve"> установлено, что должностное лицо налогового органа, производящее выездную налоговую проверку либо камеральную налоговую проверку на основе налоговой декларации по налогу на добавленную стоимость, в случаях, предусмотренных пунктами 8 и 8.1 статьи 88 </w:t>
      </w:r>
      <w:r w:rsidRPr="00C1284B">
        <w:rPr>
          <w:rFonts w:ascii="Times New Roman" w:eastAsia="Times New Roman" w:hAnsi="Times New Roman" w:cs="Times New Roman"/>
          <w:sz w:val="28"/>
          <w:szCs w:val="28"/>
          <w:lang w:eastAsia="en-US"/>
        </w:rPr>
        <w:t>Налогового кодекса Российской Федерации</w:t>
      </w:r>
      <w:r w:rsidRPr="00A31542">
        <w:rPr>
          <w:rFonts w:ascii="Times New Roman" w:eastAsia="Times New Roman" w:hAnsi="Times New Roman" w:cs="Times New Roman"/>
          <w:sz w:val="28"/>
          <w:szCs w:val="28"/>
          <w:lang w:eastAsia="en-US"/>
        </w:rPr>
        <w:t>, в целях выяснения обстоятельств, имеющих значение для полноты проверки, вправе производить осмотр территорий, помещений лица, в отношении которого проводится налоговая проверка, документов и предметов.</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A31542">
        <w:rPr>
          <w:rFonts w:ascii="Times New Roman" w:eastAsia="Times New Roman" w:hAnsi="Times New Roman" w:cs="Times New Roman"/>
          <w:sz w:val="28"/>
          <w:szCs w:val="28"/>
          <w:lang w:eastAsia="en-US"/>
        </w:rPr>
        <w:t xml:space="preserve">Не соответствующее </w:t>
      </w:r>
      <w:r w:rsidRPr="003E4992">
        <w:rPr>
          <w:rFonts w:ascii="Times New Roman" w:eastAsia="Times New Roman" w:hAnsi="Times New Roman" w:cs="Times New Roman"/>
          <w:sz w:val="28"/>
          <w:szCs w:val="28"/>
          <w:lang w:eastAsia="en-US"/>
        </w:rPr>
        <w:t>Налогово</w:t>
      </w:r>
      <w:r>
        <w:rPr>
          <w:rFonts w:ascii="Times New Roman" w:eastAsia="Times New Roman" w:hAnsi="Times New Roman" w:cs="Times New Roman"/>
          <w:sz w:val="28"/>
          <w:szCs w:val="28"/>
          <w:lang w:eastAsia="en-US"/>
        </w:rPr>
        <w:t>му</w:t>
      </w:r>
      <w:r w:rsidRPr="003E4992">
        <w:rPr>
          <w:rFonts w:ascii="Times New Roman" w:eastAsia="Times New Roman" w:hAnsi="Times New Roman" w:cs="Times New Roman"/>
          <w:sz w:val="28"/>
          <w:szCs w:val="28"/>
          <w:lang w:eastAsia="en-US"/>
        </w:rPr>
        <w:t xml:space="preserve"> кодекс</w:t>
      </w:r>
      <w:r>
        <w:rPr>
          <w:rFonts w:ascii="Times New Roman" w:eastAsia="Times New Roman" w:hAnsi="Times New Roman" w:cs="Times New Roman"/>
          <w:sz w:val="28"/>
          <w:szCs w:val="28"/>
          <w:lang w:eastAsia="en-US"/>
        </w:rPr>
        <w:t>у</w:t>
      </w:r>
      <w:r w:rsidRPr="003E4992">
        <w:rPr>
          <w:rFonts w:ascii="Times New Roman" w:eastAsia="Times New Roman" w:hAnsi="Times New Roman" w:cs="Times New Roman"/>
          <w:sz w:val="28"/>
          <w:szCs w:val="28"/>
          <w:lang w:eastAsia="en-US"/>
        </w:rPr>
        <w:t xml:space="preserve"> Российской Федерации</w:t>
      </w:r>
      <w:r w:rsidRPr="00A31542">
        <w:rPr>
          <w:rFonts w:ascii="Times New Roman" w:eastAsia="Times New Roman" w:hAnsi="Times New Roman" w:cs="Times New Roman"/>
          <w:sz w:val="28"/>
          <w:szCs w:val="28"/>
          <w:lang w:eastAsia="en-US"/>
        </w:rPr>
        <w:t xml:space="preserve"> расширение круга лиц, в отношении которых может быть проведено отмеченное мероприятие налогового контроля, не может быть оправдано и указанием в абзаце седьмом Письма на цель мероприятия - сбор максимально полной доказательственной базы, направленной на установление наличия или отсутствия фактов получения налогоплательщиком </w:t>
      </w:r>
      <w:r>
        <w:rPr>
          <w:rFonts w:ascii="Times New Roman" w:eastAsia="Times New Roman" w:hAnsi="Times New Roman" w:cs="Times New Roman"/>
          <w:sz w:val="28"/>
          <w:szCs w:val="28"/>
          <w:lang w:eastAsia="en-US"/>
        </w:rPr>
        <w:t>необоснованной налоговой выгоды</w:t>
      </w:r>
      <w:r w:rsidRPr="00A31542">
        <w:rPr>
          <w:rFonts w:ascii="Times New Roman" w:eastAsia="Times New Roman" w:hAnsi="Times New Roman" w:cs="Times New Roman"/>
          <w:sz w:val="28"/>
          <w:szCs w:val="28"/>
          <w:lang w:eastAsia="en-US"/>
        </w:rPr>
        <w:t>.</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A31542">
        <w:rPr>
          <w:rFonts w:ascii="Times New Roman" w:eastAsia="Times New Roman" w:hAnsi="Times New Roman" w:cs="Times New Roman"/>
          <w:sz w:val="28"/>
          <w:szCs w:val="28"/>
          <w:lang w:eastAsia="en-US"/>
        </w:rPr>
        <w:t xml:space="preserve">Статьей 31 Налогового кодекса Российской Федерации предусмотрено право налоговых органов проводить налоговые проверки в порядке, установленном этим кодексом (подпункт 2 пункта 1); в порядке, предусмотренном статьей 92 </w:t>
      </w:r>
      <w:r w:rsidRPr="003E4992">
        <w:rPr>
          <w:rFonts w:ascii="Times New Roman" w:eastAsia="Times New Roman" w:hAnsi="Times New Roman" w:cs="Times New Roman"/>
          <w:sz w:val="28"/>
          <w:szCs w:val="28"/>
          <w:lang w:eastAsia="en-US"/>
        </w:rPr>
        <w:t>Налогового кодекса Российской Федерации</w:t>
      </w:r>
      <w:r w:rsidRPr="00A31542">
        <w:rPr>
          <w:rFonts w:ascii="Times New Roman" w:eastAsia="Times New Roman" w:hAnsi="Times New Roman" w:cs="Times New Roman"/>
          <w:sz w:val="28"/>
          <w:szCs w:val="28"/>
          <w:lang w:eastAsia="en-US"/>
        </w:rPr>
        <w:t>,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(подпункт 6 пункта 1).</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A31542">
        <w:rPr>
          <w:rFonts w:ascii="Times New Roman" w:eastAsia="Times New Roman" w:hAnsi="Times New Roman" w:cs="Times New Roman"/>
          <w:sz w:val="28"/>
          <w:szCs w:val="28"/>
          <w:lang w:eastAsia="en-US"/>
        </w:rPr>
        <w:t xml:space="preserve">Исходя из взаимосвязанных положений пункта 1 статьи 92 и подпунктов 2, 6 пункта 1 статьи 31, пункта 1 статьи 82 </w:t>
      </w:r>
      <w:r w:rsidRPr="003E4992">
        <w:rPr>
          <w:rFonts w:ascii="Times New Roman" w:eastAsia="Times New Roman" w:hAnsi="Times New Roman" w:cs="Times New Roman"/>
          <w:sz w:val="28"/>
          <w:szCs w:val="28"/>
          <w:lang w:eastAsia="en-US"/>
        </w:rPr>
        <w:t>Налогового кодекса Российской Федерации</w:t>
      </w:r>
      <w:r w:rsidRPr="00A3154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Верховный Суд</w:t>
      </w:r>
      <w:r w:rsidRPr="00C1284B">
        <w:t xml:space="preserve"> </w:t>
      </w:r>
      <w:r w:rsidRPr="00C1284B">
        <w:rPr>
          <w:rFonts w:ascii="Times New Roman" w:eastAsia="Times New Roman" w:hAnsi="Times New Roman" w:cs="Times New Roman"/>
          <w:sz w:val="28"/>
          <w:szCs w:val="28"/>
          <w:lang w:eastAsia="en-US"/>
        </w:rPr>
        <w:t>Российской Федерации</w:t>
      </w:r>
      <w:r>
        <w:rPr>
          <w:rFonts w:ascii="Times New Roman" w:eastAsia="Times New Roman" w:hAnsi="Times New Roman" w:cs="Times New Roman"/>
          <w:sz w:val="28"/>
          <w:szCs w:val="28"/>
          <w:lang w:eastAsia="en-US"/>
        </w:rPr>
        <w:t xml:space="preserve"> </w:t>
      </w:r>
      <w:r w:rsidRPr="00A31542">
        <w:rPr>
          <w:rFonts w:ascii="Times New Roman" w:eastAsia="Times New Roman" w:hAnsi="Times New Roman" w:cs="Times New Roman"/>
          <w:sz w:val="28"/>
          <w:szCs w:val="28"/>
          <w:lang w:eastAsia="en-US"/>
        </w:rPr>
        <w:t>сдела</w:t>
      </w:r>
      <w:r>
        <w:rPr>
          <w:rFonts w:ascii="Times New Roman" w:eastAsia="Times New Roman" w:hAnsi="Times New Roman" w:cs="Times New Roman"/>
          <w:sz w:val="28"/>
          <w:szCs w:val="28"/>
          <w:lang w:eastAsia="en-US"/>
        </w:rPr>
        <w:t>л</w:t>
      </w:r>
      <w:r w:rsidRPr="00A31542">
        <w:rPr>
          <w:rFonts w:ascii="Times New Roman" w:eastAsia="Times New Roman" w:hAnsi="Times New Roman" w:cs="Times New Roman"/>
          <w:sz w:val="28"/>
          <w:szCs w:val="28"/>
          <w:lang w:eastAsia="en-US"/>
        </w:rPr>
        <w:t xml:space="preserve"> вывод, что при проведении выездной или камеральной налоговой проверки в отношении конкретного налогоплательщика допускается осмотр тех территорий и помещений, которые используются таким лицом для извлечения дохода (прибыли) либо связаны с содержанием объектов налогообложения.</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A31542">
        <w:rPr>
          <w:rFonts w:ascii="Times New Roman" w:eastAsia="Times New Roman" w:hAnsi="Times New Roman" w:cs="Times New Roman"/>
          <w:sz w:val="28"/>
          <w:szCs w:val="28"/>
          <w:lang w:eastAsia="en-US"/>
        </w:rPr>
        <w:t xml:space="preserve">В силу пункта 1 статьи 93.1 Налогового кодекса Российской Федерации 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налогового агента), эти документы </w:t>
      </w:r>
      <w:r w:rsidRPr="00A31542">
        <w:rPr>
          <w:rFonts w:ascii="Times New Roman" w:eastAsia="Times New Roman" w:hAnsi="Times New Roman" w:cs="Times New Roman"/>
          <w:sz w:val="28"/>
          <w:szCs w:val="28"/>
          <w:lang w:eastAsia="en-US"/>
        </w:rPr>
        <w:lastRenderedPageBreak/>
        <w:t xml:space="preserve">(информацию). При возникновении у налоговых органов обоснованной необходимости получения документов относительно конкретной сделки вне рамок проведения налоговых проверок, пунктом 2 статьи 93.1 </w:t>
      </w:r>
      <w:r w:rsidRPr="00FE7BEC">
        <w:rPr>
          <w:rFonts w:ascii="Times New Roman" w:eastAsia="Times New Roman" w:hAnsi="Times New Roman" w:cs="Times New Roman"/>
          <w:sz w:val="28"/>
          <w:szCs w:val="28"/>
          <w:lang w:eastAsia="en-US"/>
        </w:rPr>
        <w:t>Налогового кодекса Российской Федерации</w:t>
      </w:r>
      <w:r w:rsidRPr="00A31542">
        <w:rPr>
          <w:rFonts w:ascii="Times New Roman" w:eastAsia="Times New Roman" w:hAnsi="Times New Roman" w:cs="Times New Roman"/>
          <w:sz w:val="28"/>
          <w:szCs w:val="28"/>
          <w:lang w:eastAsia="en-US"/>
        </w:rPr>
        <w:t xml:space="preserve"> предусмотрено право инспекции истребовать эти документы у участников этой сделки или у иных лиц, располагающих документами об этой сделке.</w:t>
      </w:r>
    </w:p>
    <w:p w:rsidR="00C04FA5" w:rsidRPr="00A31542"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A31542">
        <w:rPr>
          <w:rFonts w:ascii="Times New Roman" w:eastAsia="Times New Roman" w:hAnsi="Times New Roman" w:cs="Times New Roman"/>
          <w:sz w:val="28"/>
          <w:szCs w:val="28"/>
          <w:lang w:eastAsia="en-US"/>
        </w:rPr>
        <w:t>Названные положения определяют такое самостоятельное мероприятие налогового контроля, как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 Предусмотренное ими право налоговых органов истребовать у контрагента или у иных лиц документы (информацию), касающиеся деятельности проверяемого налогоплательщика, не распространяется на основание и порядок осмотра территорий и помещений, указанные в статье 92 Налогового кодекса Российской Федерации.</w:t>
      </w:r>
    </w:p>
    <w:p w:rsidR="00C04FA5"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A31542">
        <w:rPr>
          <w:rFonts w:ascii="Times New Roman" w:eastAsia="Times New Roman" w:hAnsi="Times New Roman" w:cs="Times New Roman"/>
          <w:sz w:val="28"/>
          <w:szCs w:val="28"/>
          <w:lang w:eastAsia="en-US"/>
        </w:rPr>
        <w:t xml:space="preserve">Таким образом, </w:t>
      </w:r>
      <w:r>
        <w:rPr>
          <w:rFonts w:ascii="Times New Roman" w:eastAsia="Times New Roman" w:hAnsi="Times New Roman" w:cs="Times New Roman"/>
          <w:sz w:val="28"/>
          <w:szCs w:val="28"/>
          <w:lang w:eastAsia="en-US"/>
        </w:rPr>
        <w:t xml:space="preserve">на основании </w:t>
      </w:r>
      <w:r w:rsidRPr="00A31542">
        <w:rPr>
          <w:rFonts w:ascii="Times New Roman" w:eastAsia="Times New Roman" w:hAnsi="Times New Roman" w:cs="Times New Roman"/>
          <w:sz w:val="28"/>
          <w:szCs w:val="28"/>
          <w:lang w:eastAsia="en-US"/>
        </w:rPr>
        <w:t>анализ</w:t>
      </w:r>
      <w:r>
        <w:rPr>
          <w:rFonts w:ascii="Times New Roman" w:eastAsia="Times New Roman" w:hAnsi="Times New Roman" w:cs="Times New Roman"/>
          <w:sz w:val="28"/>
          <w:szCs w:val="28"/>
          <w:lang w:eastAsia="en-US"/>
        </w:rPr>
        <w:t>а</w:t>
      </w:r>
      <w:r w:rsidRPr="00A31542">
        <w:rPr>
          <w:rFonts w:ascii="Times New Roman" w:eastAsia="Times New Roman" w:hAnsi="Times New Roman" w:cs="Times New Roman"/>
          <w:sz w:val="28"/>
          <w:szCs w:val="28"/>
          <w:lang w:eastAsia="en-US"/>
        </w:rPr>
        <w:t xml:space="preserve"> абзаца седьмого Письма </w:t>
      </w:r>
      <w:r>
        <w:rPr>
          <w:rFonts w:ascii="Times New Roman" w:eastAsia="Times New Roman" w:hAnsi="Times New Roman" w:cs="Times New Roman"/>
          <w:sz w:val="28"/>
          <w:szCs w:val="28"/>
          <w:lang w:eastAsia="en-US"/>
        </w:rPr>
        <w:t>Верховный Суд</w:t>
      </w:r>
      <w:r w:rsidRPr="00C1284B">
        <w:t xml:space="preserve"> </w:t>
      </w:r>
      <w:r w:rsidRPr="00C1284B">
        <w:rPr>
          <w:rFonts w:ascii="Times New Roman" w:eastAsia="Times New Roman" w:hAnsi="Times New Roman" w:cs="Times New Roman"/>
          <w:sz w:val="28"/>
          <w:szCs w:val="28"/>
          <w:lang w:eastAsia="en-US"/>
        </w:rPr>
        <w:t>Российской Федерации</w:t>
      </w:r>
      <w:r>
        <w:rPr>
          <w:rFonts w:ascii="Times New Roman" w:eastAsia="Times New Roman" w:hAnsi="Times New Roman" w:cs="Times New Roman"/>
          <w:sz w:val="28"/>
          <w:szCs w:val="28"/>
          <w:lang w:eastAsia="en-US"/>
        </w:rPr>
        <w:t xml:space="preserve"> сделал</w:t>
      </w:r>
      <w:r w:rsidRPr="00A31542">
        <w:rPr>
          <w:rFonts w:ascii="Times New Roman" w:eastAsia="Times New Roman" w:hAnsi="Times New Roman" w:cs="Times New Roman"/>
          <w:sz w:val="28"/>
          <w:szCs w:val="28"/>
          <w:lang w:eastAsia="en-US"/>
        </w:rPr>
        <w:t xml:space="preserve"> вывод, что сформулированные в нем разъяснения относительно осмотра территор</w:t>
      </w:r>
      <w:r>
        <w:rPr>
          <w:rFonts w:ascii="Times New Roman" w:eastAsia="Times New Roman" w:hAnsi="Times New Roman" w:cs="Times New Roman"/>
          <w:sz w:val="28"/>
          <w:szCs w:val="28"/>
          <w:lang w:eastAsia="en-US"/>
        </w:rPr>
        <w:t>ий и помещений устанавливают не</w:t>
      </w:r>
      <w:r w:rsidRPr="00A31542">
        <w:rPr>
          <w:rFonts w:ascii="Times New Roman" w:eastAsia="Times New Roman" w:hAnsi="Times New Roman" w:cs="Times New Roman"/>
          <w:sz w:val="28"/>
          <w:szCs w:val="28"/>
          <w:lang w:eastAsia="en-US"/>
        </w:rPr>
        <w:t xml:space="preserve">предусмотренные Налоговым кодексом Российской Федерации полномочия налоговых органов в отношении контрагентов проверяемого налогоплательщика, а также третьих лиц - участников сделки, они фактически через правоприменительную деятельность налоговых органов оказывают </w:t>
      </w:r>
      <w:proofErr w:type="spellStart"/>
      <w:r w:rsidRPr="00A31542">
        <w:rPr>
          <w:rFonts w:ascii="Times New Roman" w:eastAsia="Times New Roman" w:hAnsi="Times New Roman" w:cs="Times New Roman"/>
          <w:sz w:val="28"/>
          <w:szCs w:val="28"/>
          <w:lang w:eastAsia="en-US"/>
        </w:rPr>
        <w:t>общерегулирующее</w:t>
      </w:r>
      <w:proofErr w:type="spellEnd"/>
      <w:r w:rsidRPr="00A31542">
        <w:rPr>
          <w:rFonts w:ascii="Times New Roman" w:eastAsia="Times New Roman" w:hAnsi="Times New Roman" w:cs="Times New Roman"/>
          <w:sz w:val="28"/>
          <w:szCs w:val="28"/>
          <w:lang w:eastAsia="en-US"/>
        </w:rPr>
        <w:t xml:space="preserve"> воздействие на налоговые правоотношения, которые выходят за рамки адекватного истолкования (интерпретации) пункта 1 статьи 92 Налогового кодекса Российской Федерации во взаимосвязи с его статьями 31 и 82 и влекут изменение правового регулирования.</w:t>
      </w:r>
    </w:p>
    <w:p w:rsidR="00C04FA5" w:rsidRPr="00723776"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en-US"/>
        </w:rPr>
      </w:pPr>
      <w:r w:rsidRPr="00723776">
        <w:rPr>
          <w:rFonts w:ascii="Times New Roman" w:eastAsia="Times New Roman" w:hAnsi="Times New Roman" w:cs="Times New Roman"/>
          <w:i/>
          <w:sz w:val="28"/>
          <w:szCs w:val="28"/>
          <w:lang w:eastAsia="en-US"/>
        </w:rPr>
        <w:t xml:space="preserve">Данные выводы содержатся в Решении Верховного Суда Российской Федерации от </w:t>
      </w:r>
      <w:r>
        <w:rPr>
          <w:rFonts w:ascii="Times New Roman" w:eastAsia="Times New Roman" w:hAnsi="Times New Roman" w:cs="Times New Roman"/>
          <w:i/>
          <w:sz w:val="28"/>
          <w:szCs w:val="28"/>
          <w:lang w:eastAsia="en-US"/>
        </w:rPr>
        <w:t>10</w:t>
      </w:r>
      <w:r w:rsidRPr="00723776">
        <w:rPr>
          <w:rFonts w:ascii="Times New Roman" w:eastAsia="Times New Roman" w:hAnsi="Times New Roman" w:cs="Times New Roman"/>
          <w:i/>
          <w:sz w:val="28"/>
          <w:szCs w:val="28"/>
          <w:lang w:eastAsia="en-US"/>
        </w:rPr>
        <w:t>.06.2019 № АКПИ19-296 (о признании частично недействующим абзаца седьмого письма Фед</w:t>
      </w:r>
      <w:r>
        <w:rPr>
          <w:rFonts w:ascii="Times New Roman" w:eastAsia="Times New Roman" w:hAnsi="Times New Roman" w:cs="Times New Roman"/>
          <w:i/>
          <w:sz w:val="28"/>
          <w:szCs w:val="28"/>
          <w:lang w:eastAsia="en-US"/>
        </w:rPr>
        <w:t xml:space="preserve">еральной налоговой службы от 16.10.2015 № </w:t>
      </w:r>
      <w:r w:rsidRPr="00723776">
        <w:rPr>
          <w:rFonts w:ascii="Times New Roman" w:eastAsia="Times New Roman" w:hAnsi="Times New Roman" w:cs="Times New Roman"/>
          <w:i/>
          <w:sz w:val="28"/>
          <w:szCs w:val="28"/>
          <w:lang w:eastAsia="en-US"/>
        </w:rPr>
        <w:t>СД-4-3/18072).</w:t>
      </w:r>
    </w:p>
    <w:p w:rsidR="00C04FA5" w:rsidRDefault="00C04FA5" w:rsidP="00B21C05">
      <w:pPr>
        <w:spacing w:after="0" w:line="240" w:lineRule="auto"/>
        <w:ind w:firstLine="540"/>
        <w:jc w:val="both"/>
        <w:rPr>
          <w:rFonts w:ascii="Times New Roman" w:eastAsia="Times New Roman" w:hAnsi="Times New Roman" w:cs="Times New Roman"/>
          <w:i/>
          <w:color w:val="000000"/>
          <w:sz w:val="28"/>
          <w:szCs w:val="28"/>
        </w:rPr>
      </w:pPr>
    </w:p>
    <w:sectPr w:rsidR="00C04FA5" w:rsidSect="00DA6790">
      <w:headerReference w:type="default" r:id="rId12"/>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73" w:rsidRDefault="00596973" w:rsidP="00330125">
      <w:pPr>
        <w:spacing w:after="0" w:line="240" w:lineRule="auto"/>
      </w:pPr>
      <w:r>
        <w:separator/>
      </w:r>
    </w:p>
  </w:endnote>
  <w:endnote w:type="continuationSeparator" w:id="0">
    <w:p w:rsidR="00596973" w:rsidRDefault="00596973"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73" w:rsidRDefault="00596973" w:rsidP="00330125">
      <w:pPr>
        <w:spacing w:after="0" w:line="240" w:lineRule="auto"/>
      </w:pPr>
      <w:r>
        <w:separator/>
      </w:r>
    </w:p>
  </w:footnote>
  <w:footnote w:type="continuationSeparator" w:id="0">
    <w:p w:rsidR="00596973" w:rsidRDefault="00596973"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B21C05" w:rsidRPr="00D323A8" w:rsidRDefault="00B21C05">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336E07">
          <w:rPr>
            <w:rFonts w:ascii="Times New Roman" w:hAnsi="Times New Roman" w:cs="Times New Roman"/>
            <w:noProof/>
            <w:sz w:val="28"/>
            <w:szCs w:val="28"/>
          </w:rPr>
          <w:t>27</w:t>
        </w:r>
        <w:r w:rsidRPr="00D323A8">
          <w:rPr>
            <w:rFonts w:ascii="Times New Roman" w:hAnsi="Times New Roman" w:cs="Times New Roman"/>
            <w:sz w:val="28"/>
            <w:szCs w:val="28"/>
          </w:rPr>
          <w:fldChar w:fldCharType="end"/>
        </w:r>
      </w:p>
    </w:sdtContent>
  </w:sdt>
  <w:p w:rsidR="00B21C05" w:rsidRDefault="00B21C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013"/>
    <w:rsid w:val="00004BE5"/>
    <w:rsid w:val="00015538"/>
    <w:rsid w:val="00015A04"/>
    <w:rsid w:val="00020356"/>
    <w:rsid w:val="00020F36"/>
    <w:rsid w:val="00021F68"/>
    <w:rsid w:val="0002442D"/>
    <w:rsid w:val="00024873"/>
    <w:rsid w:val="00026642"/>
    <w:rsid w:val="00027DC8"/>
    <w:rsid w:val="00027FB5"/>
    <w:rsid w:val="00030A87"/>
    <w:rsid w:val="000325D9"/>
    <w:rsid w:val="00033C6C"/>
    <w:rsid w:val="00034CE3"/>
    <w:rsid w:val="00034E5E"/>
    <w:rsid w:val="00037F42"/>
    <w:rsid w:val="00040CF9"/>
    <w:rsid w:val="0004102A"/>
    <w:rsid w:val="000419EA"/>
    <w:rsid w:val="00041A93"/>
    <w:rsid w:val="00042FF8"/>
    <w:rsid w:val="00043802"/>
    <w:rsid w:val="00044D1C"/>
    <w:rsid w:val="00051966"/>
    <w:rsid w:val="00054267"/>
    <w:rsid w:val="00057DBB"/>
    <w:rsid w:val="0006095B"/>
    <w:rsid w:val="00061FB4"/>
    <w:rsid w:val="0006273E"/>
    <w:rsid w:val="0006573A"/>
    <w:rsid w:val="0006698C"/>
    <w:rsid w:val="000720C3"/>
    <w:rsid w:val="00073A64"/>
    <w:rsid w:val="000768AA"/>
    <w:rsid w:val="00077301"/>
    <w:rsid w:val="00084AE5"/>
    <w:rsid w:val="00091AB4"/>
    <w:rsid w:val="000922C6"/>
    <w:rsid w:val="00092FC0"/>
    <w:rsid w:val="000945A4"/>
    <w:rsid w:val="000961EF"/>
    <w:rsid w:val="000965BA"/>
    <w:rsid w:val="00096AF6"/>
    <w:rsid w:val="00096BAD"/>
    <w:rsid w:val="000A22FB"/>
    <w:rsid w:val="000A4391"/>
    <w:rsid w:val="000A4714"/>
    <w:rsid w:val="000A48B8"/>
    <w:rsid w:val="000A768C"/>
    <w:rsid w:val="000B011F"/>
    <w:rsid w:val="000B1223"/>
    <w:rsid w:val="000B1678"/>
    <w:rsid w:val="000B2336"/>
    <w:rsid w:val="000B2B13"/>
    <w:rsid w:val="000B488E"/>
    <w:rsid w:val="000B6367"/>
    <w:rsid w:val="000B6D05"/>
    <w:rsid w:val="000B7691"/>
    <w:rsid w:val="000B7F81"/>
    <w:rsid w:val="000C376B"/>
    <w:rsid w:val="000C3C8B"/>
    <w:rsid w:val="000C4B03"/>
    <w:rsid w:val="000C5C38"/>
    <w:rsid w:val="000C7260"/>
    <w:rsid w:val="000C7794"/>
    <w:rsid w:val="000C7EE4"/>
    <w:rsid w:val="000D0D13"/>
    <w:rsid w:val="000D2774"/>
    <w:rsid w:val="000D287E"/>
    <w:rsid w:val="000D608A"/>
    <w:rsid w:val="000E2445"/>
    <w:rsid w:val="000E4066"/>
    <w:rsid w:val="000F2134"/>
    <w:rsid w:val="000F3070"/>
    <w:rsid w:val="000F316C"/>
    <w:rsid w:val="000F3EEF"/>
    <w:rsid w:val="000F5EA5"/>
    <w:rsid w:val="000F62FE"/>
    <w:rsid w:val="000F6BCB"/>
    <w:rsid w:val="00100203"/>
    <w:rsid w:val="00102FA0"/>
    <w:rsid w:val="0010362A"/>
    <w:rsid w:val="0010391B"/>
    <w:rsid w:val="00107D68"/>
    <w:rsid w:val="00112FEA"/>
    <w:rsid w:val="001137D4"/>
    <w:rsid w:val="00114B23"/>
    <w:rsid w:val="001150B5"/>
    <w:rsid w:val="00116188"/>
    <w:rsid w:val="00121C4C"/>
    <w:rsid w:val="00122F83"/>
    <w:rsid w:val="00122F92"/>
    <w:rsid w:val="001246A0"/>
    <w:rsid w:val="00127CBC"/>
    <w:rsid w:val="001335E4"/>
    <w:rsid w:val="00134141"/>
    <w:rsid w:val="001412D0"/>
    <w:rsid w:val="00144DF0"/>
    <w:rsid w:val="001453C8"/>
    <w:rsid w:val="0014544D"/>
    <w:rsid w:val="001561C9"/>
    <w:rsid w:val="0016020C"/>
    <w:rsid w:val="0016236E"/>
    <w:rsid w:val="00162ABB"/>
    <w:rsid w:val="00165724"/>
    <w:rsid w:val="00165F53"/>
    <w:rsid w:val="0017353A"/>
    <w:rsid w:val="00173EE1"/>
    <w:rsid w:val="001744FB"/>
    <w:rsid w:val="00174803"/>
    <w:rsid w:val="00180881"/>
    <w:rsid w:val="001820EA"/>
    <w:rsid w:val="001826F4"/>
    <w:rsid w:val="00184B1B"/>
    <w:rsid w:val="00186F9F"/>
    <w:rsid w:val="00193651"/>
    <w:rsid w:val="00195C77"/>
    <w:rsid w:val="0019600C"/>
    <w:rsid w:val="00196681"/>
    <w:rsid w:val="00196E5C"/>
    <w:rsid w:val="00197008"/>
    <w:rsid w:val="001978EA"/>
    <w:rsid w:val="001A1861"/>
    <w:rsid w:val="001A27FC"/>
    <w:rsid w:val="001A558D"/>
    <w:rsid w:val="001A6D9E"/>
    <w:rsid w:val="001A6DDB"/>
    <w:rsid w:val="001A6EC0"/>
    <w:rsid w:val="001A7263"/>
    <w:rsid w:val="001A7511"/>
    <w:rsid w:val="001B004D"/>
    <w:rsid w:val="001B0CF2"/>
    <w:rsid w:val="001B154A"/>
    <w:rsid w:val="001B168E"/>
    <w:rsid w:val="001B1752"/>
    <w:rsid w:val="001B3AE7"/>
    <w:rsid w:val="001B7768"/>
    <w:rsid w:val="001C1955"/>
    <w:rsid w:val="001C1E6D"/>
    <w:rsid w:val="001C1F39"/>
    <w:rsid w:val="001C2330"/>
    <w:rsid w:val="001C2B0A"/>
    <w:rsid w:val="001C63E8"/>
    <w:rsid w:val="001C72AF"/>
    <w:rsid w:val="001D3F25"/>
    <w:rsid w:val="001D4905"/>
    <w:rsid w:val="001D4BE1"/>
    <w:rsid w:val="001D7188"/>
    <w:rsid w:val="001E331D"/>
    <w:rsid w:val="001E466C"/>
    <w:rsid w:val="001E5689"/>
    <w:rsid w:val="001E5911"/>
    <w:rsid w:val="001E6624"/>
    <w:rsid w:val="001E6FBB"/>
    <w:rsid w:val="001F0070"/>
    <w:rsid w:val="001F1FDA"/>
    <w:rsid w:val="001F2D5F"/>
    <w:rsid w:val="001F37BB"/>
    <w:rsid w:val="001F536C"/>
    <w:rsid w:val="001F6104"/>
    <w:rsid w:val="001F6D80"/>
    <w:rsid w:val="002003F7"/>
    <w:rsid w:val="00204A36"/>
    <w:rsid w:val="002060A8"/>
    <w:rsid w:val="00206B22"/>
    <w:rsid w:val="00207110"/>
    <w:rsid w:val="002079C4"/>
    <w:rsid w:val="002125F9"/>
    <w:rsid w:val="00212FE7"/>
    <w:rsid w:val="00213862"/>
    <w:rsid w:val="0021391F"/>
    <w:rsid w:val="00213D21"/>
    <w:rsid w:val="0021536C"/>
    <w:rsid w:val="00216C16"/>
    <w:rsid w:val="00217BCC"/>
    <w:rsid w:val="00221A75"/>
    <w:rsid w:val="00221CF4"/>
    <w:rsid w:val="00222B02"/>
    <w:rsid w:val="00222C93"/>
    <w:rsid w:val="00223389"/>
    <w:rsid w:val="00224026"/>
    <w:rsid w:val="002315A9"/>
    <w:rsid w:val="002318AA"/>
    <w:rsid w:val="0023323F"/>
    <w:rsid w:val="00233C58"/>
    <w:rsid w:val="002409A3"/>
    <w:rsid w:val="00242CC7"/>
    <w:rsid w:val="00244D29"/>
    <w:rsid w:val="00247D6D"/>
    <w:rsid w:val="00253452"/>
    <w:rsid w:val="002562FB"/>
    <w:rsid w:val="00257FC2"/>
    <w:rsid w:val="0026027B"/>
    <w:rsid w:val="002606FB"/>
    <w:rsid w:val="002673F5"/>
    <w:rsid w:val="00267934"/>
    <w:rsid w:val="00272392"/>
    <w:rsid w:val="002735C3"/>
    <w:rsid w:val="00273C87"/>
    <w:rsid w:val="00275E1B"/>
    <w:rsid w:val="00277E50"/>
    <w:rsid w:val="0028244D"/>
    <w:rsid w:val="002864A2"/>
    <w:rsid w:val="00287B0E"/>
    <w:rsid w:val="00291D00"/>
    <w:rsid w:val="00292981"/>
    <w:rsid w:val="00294016"/>
    <w:rsid w:val="00296136"/>
    <w:rsid w:val="00296338"/>
    <w:rsid w:val="00296530"/>
    <w:rsid w:val="00297EFD"/>
    <w:rsid w:val="002A0037"/>
    <w:rsid w:val="002A3343"/>
    <w:rsid w:val="002A5E74"/>
    <w:rsid w:val="002A6FE9"/>
    <w:rsid w:val="002B026F"/>
    <w:rsid w:val="002B09C8"/>
    <w:rsid w:val="002B2223"/>
    <w:rsid w:val="002B62AE"/>
    <w:rsid w:val="002B684C"/>
    <w:rsid w:val="002C4C3E"/>
    <w:rsid w:val="002C5C59"/>
    <w:rsid w:val="002C7AD9"/>
    <w:rsid w:val="002D033F"/>
    <w:rsid w:val="002D29CE"/>
    <w:rsid w:val="002D2C23"/>
    <w:rsid w:val="002D39EE"/>
    <w:rsid w:val="002D4459"/>
    <w:rsid w:val="002D48FF"/>
    <w:rsid w:val="002D6850"/>
    <w:rsid w:val="002D77C3"/>
    <w:rsid w:val="002E4889"/>
    <w:rsid w:val="002E5207"/>
    <w:rsid w:val="002E6F23"/>
    <w:rsid w:val="002E744D"/>
    <w:rsid w:val="002E75B6"/>
    <w:rsid w:val="002F0857"/>
    <w:rsid w:val="002F478B"/>
    <w:rsid w:val="002F4BC9"/>
    <w:rsid w:val="002F4C2F"/>
    <w:rsid w:val="002F50CD"/>
    <w:rsid w:val="002F5B08"/>
    <w:rsid w:val="0030067E"/>
    <w:rsid w:val="00300E9B"/>
    <w:rsid w:val="0030133E"/>
    <w:rsid w:val="0030223B"/>
    <w:rsid w:val="003023F0"/>
    <w:rsid w:val="003059E3"/>
    <w:rsid w:val="00310B6A"/>
    <w:rsid w:val="00310D5F"/>
    <w:rsid w:val="00311A4E"/>
    <w:rsid w:val="00311F28"/>
    <w:rsid w:val="003154FC"/>
    <w:rsid w:val="00317536"/>
    <w:rsid w:val="003200B8"/>
    <w:rsid w:val="00322F5A"/>
    <w:rsid w:val="0032420A"/>
    <w:rsid w:val="00324450"/>
    <w:rsid w:val="0032690F"/>
    <w:rsid w:val="00326A91"/>
    <w:rsid w:val="003272E0"/>
    <w:rsid w:val="00327E07"/>
    <w:rsid w:val="00330125"/>
    <w:rsid w:val="00334133"/>
    <w:rsid w:val="0033590D"/>
    <w:rsid w:val="00336456"/>
    <w:rsid w:val="00336A5F"/>
    <w:rsid w:val="00336E07"/>
    <w:rsid w:val="0034438E"/>
    <w:rsid w:val="00344FA4"/>
    <w:rsid w:val="003461BC"/>
    <w:rsid w:val="0034667B"/>
    <w:rsid w:val="003478CF"/>
    <w:rsid w:val="00347DE5"/>
    <w:rsid w:val="00351738"/>
    <w:rsid w:val="003564C6"/>
    <w:rsid w:val="0035727B"/>
    <w:rsid w:val="00357E4E"/>
    <w:rsid w:val="00360768"/>
    <w:rsid w:val="00361774"/>
    <w:rsid w:val="00363B1A"/>
    <w:rsid w:val="00363B6C"/>
    <w:rsid w:val="0036538B"/>
    <w:rsid w:val="00365D2C"/>
    <w:rsid w:val="0036756C"/>
    <w:rsid w:val="00367C1A"/>
    <w:rsid w:val="003708FD"/>
    <w:rsid w:val="00371B0A"/>
    <w:rsid w:val="0037223E"/>
    <w:rsid w:val="003737B1"/>
    <w:rsid w:val="00380E88"/>
    <w:rsid w:val="003814CB"/>
    <w:rsid w:val="003818FB"/>
    <w:rsid w:val="00381AAC"/>
    <w:rsid w:val="00382416"/>
    <w:rsid w:val="003824A6"/>
    <w:rsid w:val="003833F4"/>
    <w:rsid w:val="003847E5"/>
    <w:rsid w:val="00385CD4"/>
    <w:rsid w:val="0038783A"/>
    <w:rsid w:val="0038789C"/>
    <w:rsid w:val="003903A6"/>
    <w:rsid w:val="00390D1C"/>
    <w:rsid w:val="00391B84"/>
    <w:rsid w:val="003933B2"/>
    <w:rsid w:val="00396713"/>
    <w:rsid w:val="00397294"/>
    <w:rsid w:val="003A2BFD"/>
    <w:rsid w:val="003A2C2D"/>
    <w:rsid w:val="003A2DEA"/>
    <w:rsid w:val="003A454B"/>
    <w:rsid w:val="003A6028"/>
    <w:rsid w:val="003B01A8"/>
    <w:rsid w:val="003B12E4"/>
    <w:rsid w:val="003B1DB7"/>
    <w:rsid w:val="003B23A2"/>
    <w:rsid w:val="003B2A35"/>
    <w:rsid w:val="003B3112"/>
    <w:rsid w:val="003B32F1"/>
    <w:rsid w:val="003B3C24"/>
    <w:rsid w:val="003B560B"/>
    <w:rsid w:val="003B5BD3"/>
    <w:rsid w:val="003B79D5"/>
    <w:rsid w:val="003C0F7D"/>
    <w:rsid w:val="003C1AA9"/>
    <w:rsid w:val="003C213B"/>
    <w:rsid w:val="003C3564"/>
    <w:rsid w:val="003C44D3"/>
    <w:rsid w:val="003C7858"/>
    <w:rsid w:val="003D03A3"/>
    <w:rsid w:val="003D1122"/>
    <w:rsid w:val="003D2614"/>
    <w:rsid w:val="003D63DE"/>
    <w:rsid w:val="003D7F42"/>
    <w:rsid w:val="003E0DFA"/>
    <w:rsid w:val="003E229D"/>
    <w:rsid w:val="003E26F9"/>
    <w:rsid w:val="003E2EB7"/>
    <w:rsid w:val="003E3050"/>
    <w:rsid w:val="003E4325"/>
    <w:rsid w:val="003E4992"/>
    <w:rsid w:val="003E51DB"/>
    <w:rsid w:val="003E5A9B"/>
    <w:rsid w:val="003E5CAF"/>
    <w:rsid w:val="003E7C4F"/>
    <w:rsid w:val="0040051A"/>
    <w:rsid w:val="00401D35"/>
    <w:rsid w:val="0040266D"/>
    <w:rsid w:val="0040342F"/>
    <w:rsid w:val="00404FF9"/>
    <w:rsid w:val="00414850"/>
    <w:rsid w:val="004150B1"/>
    <w:rsid w:val="0041612B"/>
    <w:rsid w:val="00416485"/>
    <w:rsid w:val="00416DFE"/>
    <w:rsid w:val="004213DD"/>
    <w:rsid w:val="004218E5"/>
    <w:rsid w:val="004229E7"/>
    <w:rsid w:val="00423D47"/>
    <w:rsid w:val="004247BA"/>
    <w:rsid w:val="00424B2C"/>
    <w:rsid w:val="00424B51"/>
    <w:rsid w:val="004258C7"/>
    <w:rsid w:val="004270D4"/>
    <w:rsid w:val="0042782A"/>
    <w:rsid w:val="00427878"/>
    <w:rsid w:val="00430552"/>
    <w:rsid w:val="00430A9A"/>
    <w:rsid w:val="00432FA5"/>
    <w:rsid w:val="0043450E"/>
    <w:rsid w:val="0043469C"/>
    <w:rsid w:val="004374AF"/>
    <w:rsid w:val="004413BC"/>
    <w:rsid w:val="0044172C"/>
    <w:rsid w:val="00442440"/>
    <w:rsid w:val="00442F21"/>
    <w:rsid w:val="00443A88"/>
    <w:rsid w:val="00443AA8"/>
    <w:rsid w:val="00445004"/>
    <w:rsid w:val="00446AF8"/>
    <w:rsid w:val="0044702B"/>
    <w:rsid w:val="0044729A"/>
    <w:rsid w:val="0045075A"/>
    <w:rsid w:val="00452577"/>
    <w:rsid w:val="00452ED9"/>
    <w:rsid w:val="00454347"/>
    <w:rsid w:val="00456622"/>
    <w:rsid w:val="004567CB"/>
    <w:rsid w:val="00456AAC"/>
    <w:rsid w:val="00456AD3"/>
    <w:rsid w:val="00460A03"/>
    <w:rsid w:val="00461312"/>
    <w:rsid w:val="0046676A"/>
    <w:rsid w:val="00470010"/>
    <w:rsid w:val="0047068E"/>
    <w:rsid w:val="00471DDB"/>
    <w:rsid w:val="00474F73"/>
    <w:rsid w:val="00475C69"/>
    <w:rsid w:val="00475D9A"/>
    <w:rsid w:val="004775BF"/>
    <w:rsid w:val="00480084"/>
    <w:rsid w:val="004818E0"/>
    <w:rsid w:val="004820C9"/>
    <w:rsid w:val="00483823"/>
    <w:rsid w:val="0048430B"/>
    <w:rsid w:val="00485871"/>
    <w:rsid w:val="00487B3E"/>
    <w:rsid w:val="00491A79"/>
    <w:rsid w:val="00492658"/>
    <w:rsid w:val="00493E10"/>
    <w:rsid w:val="0049445A"/>
    <w:rsid w:val="00496A8F"/>
    <w:rsid w:val="00497F47"/>
    <w:rsid w:val="00497FF8"/>
    <w:rsid w:val="004A0029"/>
    <w:rsid w:val="004A0067"/>
    <w:rsid w:val="004A0569"/>
    <w:rsid w:val="004A065F"/>
    <w:rsid w:val="004A1A56"/>
    <w:rsid w:val="004A2D3D"/>
    <w:rsid w:val="004A3780"/>
    <w:rsid w:val="004A4675"/>
    <w:rsid w:val="004A4DD7"/>
    <w:rsid w:val="004A5706"/>
    <w:rsid w:val="004A61F9"/>
    <w:rsid w:val="004B0D06"/>
    <w:rsid w:val="004B624A"/>
    <w:rsid w:val="004D05B3"/>
    <w:rsid w:val="004D0864"/>
    <w:rsid w:val="004D5D08"/>
    <w:rsid w:val="004D6EBC"/>
    <w:rsid w:val="004D7E2D"/>
    <w:rsid w:val="004E05DD"/>
    <w:rsid w:val="004E56A1"/>
    <w:rsid w:val="004E6311"/>
    <w:rsid w:val="004E705B"/>
    <w:rsid w:val="004F174A"/>
    <w:rsid w:val="004F383F"/>
    <w:rsid w:val="004F4592"/>
    <w:rsid w:val="004F690C"/>
    <w:rsid w:val="004F69B8"/>
    <w:rsid w:val="004F704A"/>
    <w:rsid w:val="00500A05"/>
    <w:rsid w:val="005015D5"/>
    <w:rsid w:val="00502164"/>
    <w:rsid w:val="00502F90"/>
    <w:rsid w:val="00505E55"/>
    <w:rsid w:val="00506596"/>
    <w:rsid w:val="00510157"/>
    <w:rsid w:val="00510F15"/>
    <w:rsid w:val="00513F68"/>
    <w:rsid w:val="005178A7"/>
    <w:rsid w:val="005236EE"/>
    <w:rsid w:val="00525771"/>
    <w:rsid w:val="00525ABF"/>
    <w:rsid w:val="00530990"/>
    <w:rsid w:val="00531C27"/>
    <w:rsid w:val="00532003"/>
    <w:rsid w:val="00534839"/>
    <w:rsid w:val="0053557E"/>
    <w:rsid w:val="00536C45"/>
    <w:rsid w:val="005414E1"/>
    <w:rsid w:val="00542E8C"/>
    <w:rsid w:val="005437B7"/>
    <w:rsid w:val="00543AB2"/>
    <w:rsid w:val="00546844"/>
    <w:rsid w:val="00546E57"/>
    <w:rsid w:val="00550421"/>
    <w:rsid w:val="00550A89"/>
    <w:rsid w:val="00550BF2"/>
    <w:rsid w:val="0055135E"/>
    <w:rsid w:val="00552713"/>
    <w:rsid w:val="00553DF7"/>
    <w:rsid w:val="00557807"/>
    <w:rsid w:val="0056035F"/>
    <w:rsid w:val="00561858"/>
    <w:rsid w:val="00563FF0"/>
    <w:rsid w:val="00565369"/>
    <w:rsid w:val="00565EE4"/>
    <w:rsid w:val="0056673C"/>
    <w:rsid w:val="0057042F"/>
    <w:rsid w:val="005705A6"/>
    <w:rsid w:val="00574FA8"/>
    <w:rsid w:val="00575B59"/>
    <w:rsid w:val="00576BC1"/>
    <w:rsid w:val="005771BB"/>
    <w:rsid w:val="00577806"/>
    <w:rsid w:val="005800D5"/>
    <w:rsid w:val="00581908"/>
    <w:rsid w:val="005821C9"/>
    <w:rsid w:val="00582AAE"/>
    <w:rsid w:val="005839E5"/>
    <w:rsid w:val="00583BA3"/>
    <w:rsid w:val="00583F04"/>
    <w:rsid w:val="00586B72"/>
    <w:rsid w:val="00586C47"/>
    <w:rsid w:val="005904ED"/>
    <w:rsid w:val="00590C4B"/>
    <w:rsid w:val="00590F05"/>
    <w:rsid w:val="0059223C"/>
    <w:rsid w:val="00592CCB"/>
    <w:rsid w:val="00594F29"/>
    <w:rsid w:val="00596973"/>
    <w:rsid w:val="005972D2"/>
    <w:rsid w:val="005A1AAC"/>
    <w:rsid w:val="005A1D11"/>
    <w:rsid w:val="005A2CA9"/>
    <w:rsid w:val="005A32CD"/>
    <w:rsid w:val="005A36C1"/>
    <w:rsid w:val="005A75FC"/>
    <w:rsid w:val="005B1AEB"/>
    <w:rsid w:val="005B343C"/>
    <w:rsid w:val="005B4CBA"/>
    <w:rsid w:val="005C05CD"/>
    <w:rsid w:val="005C3C2E"/>
    <w:rsid w:val="005C52BE"/>
    <w:rsid w:val="005C53EB"/>
    <w:rsid w:val="005C561D"/>
    <w:rsid w:val="005D5D2B"/>
    <w:rsid w:val="005D631A"/>
    <w:rsid w:val="005D6743"/>
    <w:rsid w:val="005D7F69"/>
    <w:rsid w:val="005E3418"/>
    <w:rsid w:val="005E6D47"/>
    <w:rsid w:val="005E74D9"/>
    <w:rsid w:val="005E76AD"/>
    <w:rsid w:val="005F2C11"/>
    <w:rsid w:val="005F329A"/>
    <w:rsid w:val="005F6DD6"/>
    <w:rsid w:val="00601DD0"/>
    <w:rsid w:val="00603D61"/>
    <w:rsid w:val="00606348"/>
    <w:rsid w:val="006079DC"/>
    <w:rsid w:val="00611F4F"/>
    <w:rsid w:val="006134C3"/>
    <w:rsid w:val="00613D4E"/>
    <w:rsid w:val="0061625E"/>
    <w:rsid w:val="00616EB7"/>
    <w:rsid w:val="00617B7C"/>
    <w:rsid w:val="00620A38"/>
    <w:rsid w:val="00620D4B"/>
    <w:rsid w:val="00621745"/>
    <w:rsid w:val="0062218D"/>
    <w:rsid w:val="006235BC"/>
    <w:rsid w:val="00626E99"/>
    <w:rsid w:val="00627056"/>
    <w:rsid w:val="00627F96"/>
    <w:rsid w:val="00630657"/>
    <w:rsid w:val="00630D55"/>
    <w:rsid w:val="00631570"/>
    <w:rsid w:val="00632C15"/>
    <w:rsid w:val="00633476"/>
    <w:rsid w:val="006344F0"/>
    <w:rsid w:val="006346D2"/>
    <w:rsid w:val="00635DA1"/>
    <w:rsid w:val="006375F0"/>
    <w:rsid w:val="006400D2"/>
    <w:rsid w:val="00642366"/>
    <w:rsid w:val="006436BF"/>
    <w:rsid w:val="006442E3"/>
    <w:rsid w:val="00647874"/>
    <w:rsid w:val="00647928"/>
    <w:rsid w:val="00651C72"/>
    <w:rsid w:val="00652BA3"/>
    <w:rsid w:val="00653E9C"/>
    <w:rsid w:val="00657517"/>
    <w:rsid w:val="006609D5"/>
    <w:rsid w:val="00662807"/>
    <w:rsid w:val="00662E98"/>
    <w:rsid w:val="0066373F"/>
    <w:rsid w:val="00663B42"/>
    <w:rsid w:val="00664611"/>
    <w:rsid w:val="00665005"/>
    <w:rsid w:val="00670A48"/>
    <w:rsid w:val="00670C7F"/>
    <w:rsid w:val="0067671B"/>
    <w:rsid w:val="00680BFD"/>
    <w:rsid w:val="00680FB8"/>
    <w:rsid w:val="006816C3"/>
    <w:rsid w:val="00681778"/>
    <w:rsid w:val="006826CF"/>
    <w:rsid w:val="00683A9E"/>
    <w:rsid w:val="00684E03"/>
    <w:rsid w:val="00685793"/>
    <w:rsid w:val="006858F9"/>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30CB"/>
    <w:rsid w:val="006A4824"/>
    <w:rsid w:val="006A5BEE"/>
    <w:rsid w:val="006A71F7"/>
    <w:rsid w:val="006B013B"/>
    <w:rsid w:val="006B1D1B"/>
    <w:rsid w:val="006B1DFC"/>
    <w:rsid w:val="006B2C17"/>
    <w:rsid w:val="006C33A6"/>
    <w:rsid w:val="006C3E87"/>
    <w:rsid w:val="006C5E9B"/>
    <w:rsid w:val="006C73FA"/>
    <w:rsid w:val="006C7767"/>
    <w:rsid w:val="006D00EB"/>
    <w:rsid w:val="006D00F3"/>
    <w:rsid w:val="006D14B6"/>
    <w:rsid w:val="006D1D7B"/>
    <w:rsid w:val="006D2ADC"/>
    <w:rsid w:val="006D45F9"/>
    <w:rsid w:val="006D4C0C"/>
    <w:rsid w:val="006E3604"/>
    <w:rsid w:val="006E408F"/>
    <w:rsid w:val="006E45BE"/>
    <w:rsid w:val="006E46E9"/>
    <w:rsid w:val="006E498A"/>
    <w:rsid w:val="006E667F"/>
    <w:rsid w:val="006E705A"/>
    <w:rsid w:val="006E7C25"/>
    <w:rsid w:val="006F0EDD"/>
    <w:rsid w:val="006F1064"/>
    <w:rsid w:val="006F1183"/>
    <w:rsid w:val="006F17E4"/>
    <w:rsid w:val="006F1A29"/>
    <w:rsid w:val="006F21F3"/>
    <w:rsid w:val="006F4A5E"/>
    <w:rsid w:val="006F4CBB"/>
    <w:rsid w:val="006F52BA"/>
    <w:rsid w:val="006F61B5"/>
    <w:rsid w:val="00702466"/>
    <w:rsid w:val="00702E3C"/>
    <w:rsid w:val="007035C5"/>
    <w:rsid w:val="00703945"/>
    <w:rsid w:val="00704071"/>
    <w:rsid w:val="00704C35"/>
    <w:rsid w:val="00706EC1"/>
    <w:rsid w:val="00707F97"/>
    <w:rsid w:val="00716AC1"/>
    <w:rsid w:val="00716E63"/>
    <w:rsid w:val="00720205"/>
    <w:rsid w:val="00723776"/>
    <w:rsid w:val="00724335"/>
    <w:rsid w:val="00724C98"/>
    <w:rsid w:val="00725B21"/>
    <w:rsid w:val="00730AA0"/>
    <w:rsid w:val="00730FF9"/>
    <w:rsid w:val="007328EC"/>
    <w:rsid w:val="007342F6"/>
    <w:rsid w:val="00736376"/>
    <w:rsid w:val="00736A44"/>
    <w:rsid w:val="007411BC"/>
    <w:rsid w:val="007432CA"/>
    <w:rsid w:val="00747C6D"/>
    <w:rsid w:val="00754079"/>
    <w:rsid w:val="00754BBF"/>
    <w:rsid w:val="00756991"/>
    <w:rsid w:val="00757751"/>
    <w:rsid w:val="00757BEC"/>
    <w:rsid w:val="00760886"/>
    <w:rsid w:val="00761E2B"/>
    <w:rsid w:val="00761EBE"/>
    <w:rsid w:val="0076360A"/>
    <w:rsid w:val="007656D1"/>
    <w:rsid w:val="007670C9"/>
    <w:rsid w:val="007705CE"/>
    <w:rsid w:val="00771293"/>
    <w:rsid w:val="00771421"/>
    <w:rsid w:val="007738F1"/>
    <w:rsid w:val="00781972"/>
    <w:rsid w:val="00782897"/>
    <w:rsid w:val="007831C7"/>
    <w:rsid w:val="00783213"/>
    <w:rsid w:val="00784AE8"/>
    <w:rsid w:val="007863FF"/>
    <w:rsid w:val="00791839"/>
    <w:rsid w:val="00793DB0"/>
    <w:rsid w:val="00794086"/>
    <w:rsid w:val="00795659"/>
    <w:rsid w:val="00795859"/>
    <w:rsid w:val="00797CFB"/>
    <w:rsid w:val="007A36D0"/>
    <w:rsid w:val="007A43ED"/>
    <w:rsid w:val="007A6249"/>
    <w:rsid w:val="007A7669"/>
    <w:rsid w:val="007B012C"/>
    <w:rsid w:val="007B5E59"/>
    <w:rsid w:val="007B68E1"/>
    <w:rsid w:val="007B7C9C"/>
    <w:rsid w:val="007C03EE"/>
    <w:rsid w:val="007C106B"/>
    <w:rsid w:val="007C1739"/>
    <w:rsid w:val="007C2DCF"/>
    <w:rsid w:val="007C3EF7"/>
    <w:rsid w:val="007D16FF"/>
    <w:rsid w:val="007D2BC0"/>
    <w:rsid w:val="007D2CB1"/>
    <w:rsid w:val="007D35EA"/>
    <w:rsid w:val="007D3771"/>
    <w:rsid w:val="007D4204"/>
    <w:rsid w:val="007D6643"/>
    <w:rsid w:val="007E08D9"/>
    <w:rsid w:val="007E1288"/>
    <w:rsid w:val="007E3674"/>
    <w:rsid w:val="007E43BF"/>
    <w:rsid w:val="007E5499"/>
    <w:rsid w:val="007F17C3"/>
    <w:rsid w:val="007F2AF6"/>
    <w:rsid w:val="007F3840"/>
    <w:rsid w:val="00804069"/>
    <w:rsid w:val="008051F5"/>
    <w:rsid w:val="00811670"/>
    <w:rsid w:val="008124CF"/>
    <w:rsid w:val="0081342A"/>
    <w:rsid w:val="00815531"/>
    <w:rsid w:val="00816F53"/>
    <w:rsid w:val="00817FD5"/>
    <w:rsid w:val="00820D49"/>
    <w:rsid w:val="0082145D"/>
    <w:rsid w:val="008228E0"/>
    <w:rsid w:val="008240EA"/>
    <w:rsid w:val="008254D9"/>
    <w:rsid w:val="008330BA"/>
    <w:rsid w:val="00836D18"/>
    <w:rsid w:val="00837B4F"/>
    <w:rsid w:val="00837D06"/>
    <w:rsid w:val="008444DB"/>
    <w:rsid w:val="0084552A"/>
    <w:rsid w:val="0085249F"/>
    <w:rsid w:val="008534AC"/>
    <w:rsid w:val="0085484C"/>
    <w:rsid w:val="00855936"/>
    <w:rsid w:val="00855A52"/>
    <w:rsid w:val="008560ED"/>
    <w:rsid w:val="00857944"/>
    <w:rsid w:val="00861297"/>
    <w:rsid w:val="0086165C"/>
    <w:rsid w:val="00864283"/>
    <w:rsid w:val="008703A0"/>
    <w:rsid w:val="00872C8B"/>
    <w:rsid w:val="00873D61"/>
    <w:rsid w:val="008763FA"/>
    <w:rsid w:val="008765BA"/>
    <w:rsid w:val="00876FAF"/>
    <w:rsid w:val="0087742E"/>
    <w:rsid w:val="00877B5D"/>
    <w:rsid w:val="008835F5"/>
    <w:rsid w:val="0088496A"/>
    <w:rsid w:val="00885664"/>
    <w:rsid w:val="0088569E"/>
    <w:rsid w:val="00886C9D"/>
    <w:rsid w:val="00886D61"/>
    <w:rsid w:val="0088717E"/>
    <w:rsid w:val="008871AF"/>
    <w:rsid w:val="00891A3E"/>
    <w:rsid w:val="00891F8F"/>
    <w:rsid w:val="00896BA3"/>
    <w:rsid w:val="0089730A"/>
    <w:rsid w:val="008A3F66"/>
    <w:rsid w:val="008B25D9"/>
    <w:rsid w:val="008B6D69"/>
    <w:rsid w:val="008B708B"/>
    <w:rsid w:val="008C0653"/>
    <w:rsid w:val="008C0F74"/>
    <w:rsid w:val="008C2506"/>
    <w:rsid w:val="008C4026"/>
    <w:rsid w:val="008C4E7E"/>
    <w:rsid w:val="008C50D2"/>
    <w:rsid w:val="008C5B71"/>
    <w:rsid w:val="008C6FA4"/>
    <w:rsid w:val="008D10C9"/>
    <w:rsid w:val="008D24ED"/>
    <w:rsid w:val="008D5047"/>
    <w:rsid w:val="008D55F4"/>
    <w:rsid w:val="008D68E4"/>
    <w:rsid w:val="008D71AD"/>
    <w:rsid w:val="008E07D5"/>
    <w:rsid w:val="008E0D22"/>
    <w:rsid w:val="008E21EC"/>
    <w:rsid w:val="008E4109"/>
    <w:rsid w:val="008E56E9"/>
    <w:rsid w:val="008E6159"/>
    <w:rsid w:val="008E799C"/>
    <w:rsid w:val="008F075C"/>
    <w:rsid w:val="008F1C77"/>
    <w:rsid w:val="008F296D"/>
    <w:rsid w:val="008F2A98"/>
    <w:rsid w:val="008F3735"/>
    <w:rsid w:val="008F4443"/>
    <w:rsid w:val="008F6260"/>
    <w:rsid w:val="008F6B19"/>
    <w:rsid w:val="00901BAC"/>
    <w:rsid w:val="0090226C"/>
    <w:rsid w:val="00915776"/>
    <w:rsid w:val="009160B0"/>
    <w:rsid w:val="00916553"/>
    <w:rsid w:val="00920070"/>
    <w:rsid w:val="00920126"/>
    <w:rsid w:val="00921331"/>
    <w:rsid w:val="00921D44"/>
    <w:rsid w:val="00922E30"/>
    <w:rsid w:val="009267F2"/>
    <w:rsid w:val="00926CE6"/>
    <w:rsid w:val="00932580"/>
    <w:rsid w:val="009328CF"/>
    <w:rsid w:val="00932F13"/>
    <w:rsid w:val="00933780"/>
    <w:rsid w:val="009342FD"/>
    <w:rsid w:val="0093533C"/>
    <w:rsid w:val="00936A7F"/>
    <w:rsid w:val="009405E3"/>
    <w:rsid w:val="00943996"/>
    <w:rsid w:val="00944F4E"/>
    <w:rsid w:val="00951C4A"/>
    <w:rsid w:val="009525E0"/>
    <w:rsid w:val="00954725"/>
    <w:rsid w:val="00954EA9"/>
    <w:rsid w:val="0095555F"/>
    <w:rsid w:val="00957291"/>
    <w:rsid w:val="00960ABC"/>
    <w:rsid w:val="00960BEC"/>
    <w:rsid w:val="009610FE"/>
    <w:rsid w:val="009623B4"/>
    <w:rsid w:val="00963560"/>
    <w:rsid w:val="0096476E"/>
    <w:rsid w:val="009654C0"/>
    <w:rsid w:val="009655D1"/>
    <w:rsid w:val="0097013A"/>
    <w:rsid w:val="009731A5"/>
    <w:rsid w:val="009743A1"/>
    <w:rsid w:val="009768C2"/>
    <w:rsid w:val="00976F66"/>
    <w:rsid w:val="00977046"/>
    <w:rsid w:val="009776C1"/>
    <w:rsid w:val="009779D5"/>
    <w:rsid w:val="0098030B"/>
    <w:rsid w:val="00980D79"/>
    <w:rsid w:val="009856C4"/>
    <w:rsid w:val="00985A20"/>
    <w:rsid w:val="00985EA2"/>
    <w:rsid w:val="0098727A"/>
    <w:rsid w:val="00994590"/>
    <w:rsid w:val="009979A6"/>
    <w:rsid w:val="009A0FFC"/>
    <w:rsid w:val="009A19D4"/>
    <w:rsid w:val="009A388C"/>
    <w:rsid w:val="009A5831"/>
    <w:rsid w:val="009B0748"/>
    <w:rsid w:val="009B0A80"/>
    <w:rsid w:val="009B244F"/>
    <w:rsid w:val="009B319E"/>
    <w:rsid w:val="009B3A48"/>
    <w:rsid w:val="009B57B5"/>
    <w:rsid w:val="009B75CB"/>
    <w:rsid w:val="009C07C4"/>
    <w:rsid w:val="009C0A27"/>
    <w:rsid w:val="009C150E"/>
    <w:rsid w:val="009C165E"/>
    <w:rsid w:val="009C3947"/>
    <w:rsid w:val="009C5655"/>
    <w:rsid w:val="009C6BA5"/>
    <w:rsid w:val="009D135B"/>
    <w:rsid w:val="009D279C"/>
    <w:rsid w:val="009D6DE7"/>
    <w:rsid w:val="009E2483"/>
    <w:rsid w:val="009E2567"/>
    <w:rsid w:val="009E3758"/>
    <w:rsid w:val="009E459F"/>
    <w:rsid w:val="009E4EDF"/>
    <w:rsid w:val="009E596B"/>
    <w:rsid w:val="009F05D1"/>
    <w:rsid w:val="009F23AC"/>
    <w:rsid w:val="009F2581"/>
    <w:rsid w:val="009F2720"/>
    <w:rsid w:val="009F2B11"/>
    <w:rsid w:val="009F3CA2"/>
    <w:rsid w:val="009F5C7C"/>
    <w:rsid w:val="009F6537"/>
    <w:rsid w:val="009F72E1"/>
    <w:rsid w:val="00A003C1"/>
    <w:rsid w:val="00A00E28"/>
    <w:rsid w:val="00A03B19"/>
    <w:rsid w:val="00A05203"/>
    <w:rsid w:val="00A052A7"/>
    <w:rsid w:val="00A11890"/>
    <w:rsid w:val="00A13A1A"/>
    <w:rsid w:val="00A14AA1"/>
    <w:rsid w:val="00A157A9"/>
    <w:rsid w:val="00A15F1D"/>
    <w:rsid w:val="00A16670"/>
    <w:rsid w:val="00A16B14"/>
    <w:rsid w:val="00A206DD"/>
    <w:rsid w:val="00A20D05"/>
    <w:rsid w:val="00A2100D"/>
    <w:rsid w:val="00A22978"/>
    <w:rsid w:val="00A22BBB"/>
    <w:rsid w:val="00A23871"/>
    <w:rsid w:val="00A24C7E"/>
    <w:rsid w:val="00A25147"/>
    <w:rsid w:val="00A254E2"/>
    <w:rsid w:val="00A257D3"/>
    <w:rsid w:val="00A266D3"/>
    <w:rsid w:val="00A26C30"/>
    <w:rsid w:val="00A31542"/>
    <w:rsid w:val="00A31A17"/>
    <w:rsid w:val="00A32029"/>
    <w:rsid w:val="00A32FBB"/>
    <w:rsid w:val="00A34C04"/>
    <w:rsid w:val="00A37C76"/>
    <w:rsid w:val="00A37EBF"/>
    <w:rsid w:val="00A413DE"/>
    <w:rsid w:val="00A41F09"/>
    <w:rsid w:val="00A44B8A"/>
    <w:rsid w:val="00A45387"/>
    <w:rsid w:val="00A4771E"/>
    <w:rsid w:val="00A55049"/>
    <w:rsid w:val="00A56078"/>
    <w:rsid w:val="00A56CFC"/>
    <w:rsid w:val="00A60573"/>
    <w:rsid w:val="00A61632"/>
    <w:rsid w:val="00A62432"/>
    <w:rsid w:val="00A62A09"/>
    <w:rsid w:val="00A63513"/>
    <w:rsid w:val="00A6498D"/>
    <w:rsid w:val="00A7181A"/>
    <w:rsid w:val="00A71B96"/>
    <w:rsid w:val="00A72B44"/>
    <w:rsid w:val="00A74920"/>
    <w:rsid w:val="00A74C7C"/>
    <w:rsid w:val="00A76C46"/>
    <w:rsid w:val="00A77F2D"/>
    <w:rsid w:val="00A81E7F"/>
    <w:rsid w:val="00A81F69"/>
    <w:rsid w:val="00A82449"/>
    <w:rsid w:val="00A82DDC"/>
    <w:rsid w:val="00A83474"/>
    <w:rsid w:val="00A837BD"/>
    <w:rsid w:val="00A87BBB"/>
    <w:rsid w:val="00A908A9"/>
    <w:rsid w:val="00A90BAD"/>
    <w:rsid w:val="00A9537B"/>
    <w:rsid w:val="00A958F0"/>
    <w:rsid w:val="00AA0912"/>
    <w:rsid w:val="00AA0B0D"/>
    <w:rsid w:val="00AA21EF"/>
    <w:rsid w:val="00AA2583"/>
    <w:rsid w:val="00AA31F5"/>
    <w:rsid w:val="00AA4183"/>
    <w:rsid w:val="00AA4460"/>
    <w:rsid w:val="00AA4D88"/>
    <w:rsid w:val="00AA57B5"/>
    <w:rsid w:val="00AA5F36"/>
    <w:rsid w:val="00AA689F"/>
    <w:rsid w:val="00AB063D"/>
    <w:rsid w:val="00AC02E8"/>
    <w:rsid w:val="00AC17A9"/>
    <w:rsid w:val="00AC1DB0"/>
    <w:rsid w:val="00AC2350"/>
    <w:rsid w:val="00AC4171"/>
    <w:rsid w:val="00AC46B3"/>
    <w:rsid w:val="00AC472A"/>
    <w:rsid w:val="00AC4FF1"/>
    <w:rsid w:val="00AD1CB3"/>
    <w:rsid w:val="00AD2234"/>
    <w:rsid w:val="00AD2B8B"/>
    <w:rsid w:val="00AD5110"/>
    <w:rsid w:val="00AD5E6C"/>
    <w:rsid w:val="00AD798F"/>
    <w:rsid w:val="00AD7F73"/>
    <w:rsid w:val="00AE0478"/>
    <w:rsid w:val="00AE3300"/>
    <w:rsid w:val="00AE4257"/>
    <w:rsid w:val="00AE690E"/>
    <w:rsid w:val="00AF1D8F"/>
    <w:rsid w:val="00AF724C"/>
    <w:rsid w:val="00AF76AA"/>
    <w:rsid w:val="00B0061E"/>
    <w:rsid w:val="00B06183"/>
    <w:rsid w:val="00B07930"/>
    <w:rsid w:val="00B10692"/>
    <w:rsid w:val="00B1184A"/>
    <w:rsid w:val="00B14BF2"/>
    <w:rsid w:val="00B14E87"/>
    <w:rsid w:val="00B15545"/>
    <w:rsid w:val="00B1658E"/>
    <w:rsid w:val="00B168B7"/>
    <w:rsid w:val="00B1693F"/>
    <w:rsid w:val="00B2000C"/>
    <w:rsid w:val="00B20101"/>
    <w:rsid w:val="00B20E40"/>
    <w:rsid w:val="00B21C05"/>
    <w:rsid w:val="00B220E4"/>
    <w:rsid w:val="00B22CA0"/>
    <w:rsid w:val="00B24852"/>
    <w:rsid w:val="00B24EF5"/>
    <w:rsid w:val="00B2696B"/>
    <w:rsid w:val="00B278B8"/>
    <w:rsid w:val="00B27D67"/>
    <w:rsid w:val="00B27E3A"/>
    <w:rsid w:val="00B30116"/>
    <w:rsid w:val="00B30CFA"/>
    <w:rsid w:val="00B3324A"/>
    <w:rsid w:val="00B332FC"/>
    <w:rsid w:val="00B33B0B"/>
    <w:rsid w:val="00B33B6E"/>
    <w:rsid w:val="00B340A5"/>
    <w:rsid w:val="00B3502D"/>
    <w:rsid w:val="00B356B7"/>
    <w:rsid w:val="00B36B8E"/>
    <w:rsid w:val="00B378A8"/>
    <w:rsid w:val="00B40924"/>
    <w:rsid w:val="00B4232D"/>
    <w:rsid w:val="00B424D1"/>
    <w:rsid w:val="00B426E2"/>
    <w:rsid w:val="00B43083"/>
    <w:rsid w:val="00B44092"/>
    <w:rsid w:val="00B45435"/>
    <w:rsid w:val="00B46855"/>
    <w:rsid w:val="00B47010"/>
    <w:rsid w:val="00B51142"/>
    <w:rsid w:val="00B51D93"/>
    <w:rsid w:val="00B51F88"/>
    <w:rsid w:val="00B52DD9"/>
    <w:rsid w:val="00B53332"/>
    <w:rsid w:val="00B53B4A"/>
    <w:rsid w:val="00B55BD7"/>
    <w:rsid w:val="00B55F8E"/>
    <w:rsid w:val="00B56E25"/>
    <w:rsid w:val="00B57499"/>
    <w:rsid w:val="00B578B3"/>
    <w:rsid w:val="00B61700"/>
    <w:rsid w:val="00B662FF"/>
    <w:rsid w:val="00B7105E"/>
    <w:rsid w:val="00B73671"/>
    <w:rsid w:val="00B7398C"/>
    <w:rsid w:val="00B73DD4"/>
    <w:rsid w:val="00B7441A"/>
    <w:rsid w:val="00B80160"/>
    <w:rsid w:val="00B846C2"/>
    <w:rsid w:val="00B86CBB"/>
    <w:rsid w:val="00B877F8"/>
    <w:rsid w:val="00B87D47"/>
    <w:rsid w:val="00B911B8"/>
    <w:rsid w:val="00B913B0"/>
    <w:rsid w:val="00B91461"/>
    <w:rsid w:val="00B93398"/>
    <w:rsid w:val="00B95B1B"/>
    <w:rsid w:val="00B95D3B"/>
    <w:rsid w:val="00B96127"/>
    <w:rsid w:val="00B966A0"/>
    <w:rsid w:val="00B971F9"/>
    <w:rsid w:val="00B97FE7"/>
    <w:rsid w:val="00BA26C5"/>
    <w:rsid w:val="00BA29EF"/>
    <w:rsid w:val="00BA3F91"/>
    <w:rsid w:val="00BA42ED"/>
    <w:rsid w:val="00BA7C7E"/>
    <w:rsid w:val="00BB093F"/>
    <w:rsid w:val="00BB19AB"/>
    <w:rsid w:val="00BB4616"/>
    <w:rsid w:val="00BB6A5F"/>
    <w:rsid w:val="00BB6BDD"/>
    <w:rsid w:val="00BB6F06"/>
    <w:rsid w:val="00BC0D43"/>
    <w:rsid w:val="00BC2982"/>
    <w:rsid w:val="00BC30CB"/>
    <w:rsid w:val="00BC3B77"/>
    <w:rsid w:val="00BC70BF"/>
    <w:rsid w:val="00BD00A6"/>
    <w:rsid w:val="00BD0C4C"/>
    <w:rsid w:val="00BD1F2F"/>
    <w:rsid w:val="00BD2725"/>
    <w:rsid w:val="00BD335E"/>
    <w:rsid w:val="00BD4BFC"/>
    <w:rsid w:val="00BD764C"/>
    <w:rsid w:val="00BE320A"/>
    <w:rsid w:val="00BE373A"/>
    <w:rsid w:val="00BE3A63"/>
    <w:rsid w:val="00BE5755"/>
    <w:rsid w:val="00BE77A4"/>
    <w:rsid w:val="00BF1DA6"/>
    <w:rsid w:val="00BF25D5"/>
    <w:rsid w:val="00C016E9"/>
    <w:rsid w:val="00C020B1"/>
    <w:rsid w:val="00C0341E"/>
    <w:rsid w:val="00C036AE"/>
    <w:rsid w:val="00C03F25"/>
    <w:rsid w:val="00C048C0"/>
    <w:rsid w:val="00C04FA5"/>
    <w:rsid w:val="00C04FC0"/>
    <w:rsid w:val="00C057CB"/>
    <w:rsid w:val="00C10347"/>
    <w:rsid w:val="00C10F9C"/>
    <w:rsid w:val="00C11053"/>
    <w:rsid w:val="00C11731"/>
    <w:rsid w:val="00C11B19"/>
    <w:rsid w:val="00C1284B"/>
    <w:rsid w:val="00C13CC5"/>
    <w:rsid w:val="00C20D74"/>
    <w:rsid w:val="00C2333B"/>
    <w:rsid w:val="00C23C53"/>
    <w:rsid w:val="00C248CE"/>
    <w:rsid w:val="00C2540F"/>
    <w:rsid w:val="00C25A51"/>
    <w:rsid w:val="00C276D3"/>
    <w:rsid w:val="00C27CF9"/>
    <w:rsid w:val="00C27EC7"/>
    <w:rsid w:val="00C27F0B"/>
    <w:rsid w:val="00C30004"/>
    <w:rsid w:val="00C31033"/>
    <w:rsid w:val="00C31C30"/>
    <w:rsid w:val="00C325E6"/>
    <w:rsid w:val="00C331EF"/>
    <w:rsid w:val="00C34F74"/>
    <w:rsid w:val="00C35B05"/>
    <w:rsid w:val="00C36766"/>
    <w:rsid w:val="00C36FDE"/>
    <w:rsid w:val="00C3731D"/>
    <w:rsid w:val="00C418DE"/>
    <w:rsid w:val="00C41D1A"/>
    <w:rsid w:val="00C42F5C"/>
    <w:rsid w:val="00C45708"/>
    <w:rsid w:val="00C469BF"/>
    <w:rsid w:val="00C473D3"/>
    <w:rsid w:val="00C475BB"/>
    <w:rsid w:val="00C51B95"/>
    <w:rsid w:val="00C520FD"/>
    <w:rsid w:val="00C53033"/>
    <w:rsid w:val="00C54061"/>
    <w:rsid w:val="00C56559"/>
    <w:rsid w:val="00C57C82"/>
    <w:rsid w:val="00C62172"/>
    <w:rsid w:val="00C62A9B"/>
    <w:rsid w:val="00C63475"/>
    <w:rsid w:val="00C63FD9"/>
    <w:rsid w:val="00C66C78"/>
    <w:rsid w:val="00C72356"/>
    <w:rsid w:val="00C738D6"/>
    <w:rsid w:val="00C7480E"/>
    <w:rsid w:val="00C754BE"/>
    <w:rsid w:val="00C75C5D"/>
    <w:rsid w:val="00C7646C"/>
    <w:rsid w:val="00C77025"/>
    <w:rsid w:val="00C80849"/>
    <w:rsid w:val="00C81E9C"/>
    <w:rsid w:val="00C822E6"/>
    <w:rsid w:val="00C8405B"/>
    <w:rsid w:val="00C870D4"/>
    <w:rsid w:val="00C901CD"/>
    <w:rsid w:val="00C90662"/>
    <w:rsid w:val="00C90774"/>
    <w:rsid w:val="00C91D95"/>
    <w:rsid w:val="00C939C3"/>
    <w:rsid w:val="00C94486"/>
    <w:rsid w:val="00C9452D"/>
    <w:rsid w:val="00C97CC5"/>
    <w:rsid w:val="00CA071D"/>
    <w:rsid w:val="00CA0A51"/>
    <w:rsid w:val="00CA27C4"/>
    <w:rsid w:val="00CA2D1D"/>
    <w:rsid w:val="00CA42D9"/>
    <w:rsid w:val="00CA471F"/>
    <w:rsid w:val="00CA4D55"/>
    <w:rsid w:val="00CA60DA"/>
    <w:rsid w:val="00CA688D"/>
    <w:rsid w:val="00CA7CEE"/>
    <w:rsid w:val="00CB06CC"/>
    <w:rsid w:val="00CB06E2"/>
    <w:rsid w:val="00CB2FBA"/>
    <w:rsid w:val="00CB3A5B"/>
    <w:rsid w:val="00CB465F"/>
    <w:rsid w:val="00CB5D0E"/>
    <w:rsid w:val="00CB64FB"/>
    <w:rsid w:val="00CC0B96"/>
    <w:rsid w:val="00CC1154"/>
    <w:rsid w:val="00CC1961"/>
    <w:rsid w:val="00CC5EB3"/>
    <w:rsid w:val="00CC6EF2"/>
    <w:rsid w:val="00CC7D39"/>
    <w:rsid w:val="00CD337E"/>
    <w:rsid w:val="00CD3928"/>
    <w:rsid w:val="00CD5D26"/>
    <w:rsid w:val="00CD62A4"/>
    <w:rsid w:val="00CD6A74"/>
    <w:rsid w:val="00CE0759"/>
    <w:rsid w:val="00CE0A3C"/>
    <w:rsid w:val="00CE1AD1"/>
    <w:rsid w:val="00CE1EFD"/>
    <w:rsid w:val="00CE2064"/>
    <w:rsid w:val="00CE2353"/>
    <w:rsid w:val="00CE3686"/>
    <w:rsid w:val="00CE494B"/>
    <w:rsid w:val="00CE5604"/>
    <w:rsid w:val="00CF246A"/>
    <w:rsid w:val="00CF2D36"/>
    <w:rsid w:val="00CF5E2D"/>
    <w:rsid w:val="00D0076E"/>
    <w:rsid w:val="00D011E1"/>
    <w:rsid w:val="00D01C0E"/>
    <w:rsid w:val="00D029AD"/>
    <w:rsid w:val="00D0398E"/>
    <w:rsid w:val="00D04A58"/>
    <w:rsid w:val="00D0585B"/>
    <w:rsid w:val="00D0664F"/>
    <w:rsid w:val="00D06FBB"/>
    <w:rsid w:val="00D10993"/>
    <w:rsid w:val="00D126BA"/>
    <w:rsid w:val="00D1440D"/>
    <w:rsid w:val="00D206AD"/>
    <w:rsid w:val="00D20C33"/>
    <w:rsid w:val="00D2137A"/>
    <w:rsid w:val="00D213AC"/>
    <w:rsid w:val="00D21942"/>
    <w:rsid w:val="00D231A8"/>
    <w:rsid w:val="00D24FDD"/>
    <w:rsid w:val="00D264C7"/>
    <w:rsid w:val="00D268F5"/>
    <w:rsid w:val="00D27EA6"/>
    <w:rsid w:val="00D31E5F"/>
    <w:rsid w:val="00D323A8"/>
    <w:rsid w:val="00D32C6C"/>
    <w:rsid w:val="00D337D8"/>
    <w:rsid w:val="00D35115"/>
    <w:rsid w:val="00D35544"/>
    <w:rsid w:val="00D3563F"/>
    <w:rsid w:val="00D3599D"/>
    <w:rsid w:val="00D3650E"/>
    <w:rsid w:val="00D379CB"/>
    <w:rsid w:val="00D440C2"/>
    <w:rsid w:val="00D44E0D"/>
    <w:rsid w:val="00D4548F"/>
    <w:rsid w:val="00D4695E"/>
    <w:rsid w:val="00D4766A"/>
    <w:rsid w:val="00D54DE8"/>
    <w:rsid w:val="00D56B99"/>
    <w:rsid w:val="00D622CE"/>
    <w:rsid w:val="00D66CB1"/>
    <w:rsid w:val="00D71087"/>
    <w:rsid w:val="00D71835"/>
    <w:rsid w:val="00D71A4B"/>
    <w:rsid w:val="00D72BC8"/>
    <w:rsid w:val="00D75493"/>
    <w:rsid w:val="00D754E1"/>
    <w:rsid w:val="00D81456"/>
    <w:rsid w:val="00D820DC"/>
    <w:rsid w:val="00D8251D"/>
    <w:rsid w:val="00D83859"/>
    <w:rsid w:val="00D874F0"/>
    <w:rsid w:val="00D87636"/>
    <w:rsid w:val="00D91939"/>
    <w:rsid w:val="00D92312"/>
    <w:rsid w:val="00D93C17"/>
    <w:rsid w:val="00D96FC9"/>
    <w:rsid w:val="00D97741"/>
    <w:rsid w:val="00D97F59"/>
    <w:rsid w:val="00DA23C8"/>
    <w:rsid w:val="00DA36C9"/>
    <w:rsid w:val="00DA6790"/>
    <w:rsid w:val="00DA6E6D"/>
    <w:rsid w:val="00DB07D5"/>
    <w:rsid w:val="00DB17D9"/>
    <w:rsid w:val="00DB4546"/>
    <w:rsid w:val="00DB4D16"/>
    <w:rsid w:val="00DB6D4E"/>
    <w:rsid w:val="00DB7090"/>
    <w:rsid w:val="00DC1CC5"/>
    <w:rsid w:val="00DC2A67"/>
    <w:rsid w:val="00DC397E"/>
    <w:rsid w:val="00DC5D3A"/>
    <w:rsid w:val="00DC7349"/>
    <w:rsid w:val="00DD07AF"/>
    <w:rsid w:val="00DD6E0C"/>
    <w:rsid w:val="00DD74E6"/>
    <w:rsid w:val="00DD7DE2"/>
    <w:rsid w:val="00DE4A6E"/>
    <w:rsid w:val="00DE4B54"/>
    <w:rsid w:val="00DF39F6"/>
    <w:rsid w:val="00DF4EAC"/>
    <w:rsid w:val="00DF4ED0"/>
    <w:rsid w:val="00E015B2"/>
    <w:rsid w:val="00E0316A"/>
    <w:rsid w:val="00E032F0"/>
    <w:rsid w:val="00E0355C"/>
    <w:rsid w:val="00E047A8"/>
    <w:rsid w:val="00E04B17"/>
    <w:rsid w:val="00E0645D"/>
    <w:rsid w:val="00E11F9C"/>
    <w:rsid w:val="00E13B1C"/>
    <w:rsid w:val="00E13F0F"/>
    <w:rsid w:val="00E14EEF"/>
    <w:rsid w:val="00E152EE"/>
    <w:rsid w:val="00E157DF"/>
    <w:rsid w:val="00E16ED3"/>
    <w:rsid w:val="00E20291"/>
    <w:rsid w:val="00E27BF9"/>
    <w:rsid w:val="00E31698"/>
    <w:rsid w:val="00E328D5"/>
    <w:rsid w:val="00E335B9"/>
    <w:rsid w:val="00E34717"/>
    <w:rsid w:val="00E35F26"/>
    <w:rsid w:val="00E36D43"/>
    <w:rsid w:val="00E40AE2"/>
    <w:rsid w:val="00E415DA"/>
    <w:rsid w:val="00E43602"/>
    <w:rsid w:val="00E44532"/>
    <w:rsid w:val="00E44CAB"/>
    <w:rsid w:val="00E45819"/>
    <w:rsid w:val="00E46AD7"/>
    <w:rsid w:val="00E53184"/>
    <w:rsid w:val="00E54310"/>
    <w:rsid w:val="00E557A9"/>
    <w:rsid w:val="00E557B0"/>
    <w:rsid w:val="00E55E7C"/>
    <w:rsid w:val="00E5719C"/>
    <w:rsid w:val="00E61179"/>
    <w:rsid w:val="00E61A71"/>
    <w:rsid w:val="00E61AD1"/>
    <w:rsid w:val="00E620D0"/>
    <w:rsid w:val="00E625AC"/>
    <w:rsid w:val="00E64619"/>
    <w:rsid w:val="00E64FDB"/>
    <w:rsid w:val="00E673C2"/>
    <w:rsid w:val="00E67522"/>
    <w:rsid w:val="00E677C4"/>
    <w:rsid w:val="00E75AB6"/>
    <w:rsid w:val="00E76E35"/>
    <w:rsid w:val="00E77584"/>
    <w:rsid w:val="00E805C5"/>
    <w:rsid w:val="00E8228F"/>
    <w:rsid w:val="00E83624"/>
    <w:rsid w:val="00E85FAF"/>
    <w:rsid w:val="00E87044"/>
    <w:rsid w:val="00E87422"/>
    <w:rsid w:val="00E92D93"/>
    <w:rsid w:val="00E93184"/>
    <w:rsid w:val="00E94860"/>
    <w:rsid w:val="00E9525F"/>
    <w:rsid w:val="00EA04B6"/>
    <w:rsid w:val="00EA3AB0"/>
    <w:rsid w:val="00EA4299"/>
    <w:rsid w:val="00EA5310"/>
    <w:rsid w:val="00EA6121"/>
    <w:rsid w:val="00EA7E7E"/>
    <w:rsid w:val="00EB37B0"/>
    <w:rsid w:val="00EB3E8A"/>
    <w:rsid w:val="00EB68D0"/>
    <w:rsid w:val="00EB6FA0"/>
    <w:rsid w:val="00EC11C8"/>
    <w:rsid w:val="00EC2A2D"/>
    <w:rsid w:val="00EC3267"/>
    <w:rsid w:val="00EC3739"/>
    <w:rsid w:val="00EC6373"/>
    <w:rsid w:val="00EC69CE"/>
    <w:rsid w:val="00ED3526"/>
    <w:rsid w:val="00ED59AD"/>
    <w:rsid w:val="00ED6720"/>
    <w:rsid w:val="00EE2DC3"/>
    <w:rsid w:val="00EE6335"/>
    <w:rsid w:val="00EF2043"/>
    <w:rsid w:val="00EF4418"/>
    <w:rsid w:val="00EF4D88"/>
    <w:rsid w:val="00EF5453"/>
    <w:rsid w:val="00EF67E3"/>
    <w:rsid w:val="00F020BE"/>
    <w:rsid w:val="00F02C2A"/>
    <w:rsid w:val="00F055E9"/>
    <w:rsid w:val="00F069A5"/>
    <w:rsid w:val="00F06DBF"/>
    <w:rsid w:val="00F1190D"/>
    <w:rsid w:val="00F121E4"/>
    <w:rsid w:val="00F1232E"/>
    <w:rsid w:val="00F145E0"/>
    <w:rsid w:val="00F15F39"/>
    <w:rsid w:val="00F17CFE"/>
    <w:rsid w:val="00F21686"/>
    <w:rsid w:val="00F24C93"/>
    <w:rsid w:val="00F322A3"/>
    <w:rsid w:val="00F324EC"/>
    <w:rsid w:val="00F3259F"/>
    <w:rsid w:val="00F34090"/>
    <w:rsid w:val="00F35CA4"/>
    <w:rsid w:val="00F41F19"/>
    <w:rsid w:val="00F43873"/>
    <w:rsid w:val="00F44073"/>
    <w:rsid w:val="00F464A1"/>
    <w:rsid w:val="00F46F2F"/>
    <w:rsid w:val="00F55A1F"/>
    <w:rsid w:val="00F55D85"/>
    <w:rsid w:val="00F560B4"/>
    <w:rsid w:val="00F5748E"/>
    <w:rsid w:val="00F63A03"/>
    <w:rsid w:val="00F64407"/>
    <w:rsid w:val="00F67C21"/>
    <w:rsid w:val="00F70E00"/>
    <w:rsid w:val="00F71371"/>
    <w:rsid w:val="00F72BA8"/>
    <w:rsid w:val="00F72FE3"/>
    <w:rsid w:val="00F776D9"/>
    <w:rsid w:val="00F80318"/>
    <w:rsid w:val="00F80B1A"/>
    <w:rsid w:val="00F82C04"/>
    <w:rsid w:val="00F86BDC"/>
    <w:rsid w:val="00F878DA"/>
    <w:rsid w:val="00F91081"/>
    <w:rsid w:val="00F925B5"/>
    <w:rsid w:val="00F92B87"/>
    <w:rsid w:val="00F93A5F"/>
    <w:rsid w:val="00F9500C"/>
    <w:rsid w:val="00F96E9F"/>
    <w:rsid w:val="00F97003"/>
    <w:rsid w:val="00FA16EA"/>
    <w:rsid w:val="00FA4C7F"/>
    <w:rsid w:val="00FA5258"/>
    <w:rsid w:val="00FA683A"/>
    <w:rsid w:val="00FA7EEE"/>
    <w:rsid w:val="00FB1590"/>
    <w:rsid w:val="00FB416F"/>
    <w:rsid w:val="00FB6FB0"/>
    <w:rsid w:val="00FB6FFA"/>
    <w:rsid w:val="00FB78A1"/>
    <w:rsid w:val="00FC0AB5"/>
    <w:rsid w:val="00FC0DCE"/>
    <w:rsid w:val="00FC10CA"/>
    <w:rsid w:val="00FC464F"/>
    <w:rsid w:val="00FC57A3"/>
    <w:rsid w:val="00FC5E53"/>
    <w:rsid w:val="00FC6348"/>
    <w:rsid w:val="00FC64D8"/>
    <w:rsid w:val="00FD0AD1"/>
    <w:rsid w:val="00FD26A2"/>
    <w:rsid w:val="00FD5A8E"/>
    <w:rsid w:val="00FD5E71"/>
    <w:rsid w:val="00FD63BD"/>
    <w:rsid w:val="00FE55F9"/>
    <w:rsid w:val="00FE6817"/>
    <w:rsid w:val="00FE7BEC"/>
    <w:rsid w:val="00FF0EB4"/>
    <w:rsid w:val="00FF1CCC"/>
    <w:rsid w:val="00FF1EE9"/>
    <w:rsid w:val="00FF353B"/>
    <w:rsid w:val="00FF4399"/>
    <w:rsid w:val="00FF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279C38-3CFB-4E79-B14B-DB4B8FD8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CFEAF9094F766B0666AE9D6284DFD930EF90E753F3D3EF23ADA5BF61A167AAA8BE831546F21C8F881156EB9C4C97971BAFA602490BDv5l4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67CFEAF9094F766B0666AE9D6284DFD930EF90E753F3D3EF23ADA5BF61A167AAA8BE839526B20C6A784007FE1C9C06E6FB3ED7C2691vBl5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67CFEAF9094F766B0666AE9D6284DFD930EFE0A7B393D3EF23ADA5BF61A167AAA8BE831556D29C5F7DE107BA89CC47066A4F3773892BC5Cv6l8H" TargetMode="External"/><Relationship Id="rId5" Type="http://schemas.openxmlformats.org/officeDocument/2006/relationships/footnotes" Target="footnotes.xml"/><Relationship Id="rId10" Type="http://schemas.openxmlformats.org/officeDocument/2006/relationships/hyperlink" Target="consultantplus://offline/ref=067CFEAF9094F766B0666AE9D6284DFD930EFE0A7B393D3EF23ADA5BF61A167AAA8BE8335D6D24C6A784007FE1C9C06E6FB3ED7C2691vBl5H" TargetMode="External"/><Relationship Id="rId4" Type="http://schemas.openxmlformats.org/officeDocument/2006/relationships/webSettings" Target="webSettings.xml"/><Relationship Id="rId9" Type="http://schemas.openxmlformats.org/officeDocument/2006/relationships/hyperlink" Target="consultantplus://offline/ref=067CFEAF9094F766B0666AE9D6284DFD930EF90E753F3D3EF23ADA5BF61A167AAA8BE831546F22CCF881156EB9C4C97971BAFA602490BDv5l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DFF1-585B-4263-AA7F-1B5232D2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27</Pages>
  <Words>11392</Words>
  <Characters>64938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Матвиенко Александр Александрович</dc:creator>
  <cp:keywords/>
  <dc:description/>
  <cp:lastModifiedBy>Матвиенко Александр Александрович</cp:lastModifiedBy>
  <cp:revision>32</cp:revision>
  <cp:lastPrinted>2019-10-07T14:17:00Z</cp:lastPrinted>
  <dcterms:created xsi:type="dcterms:W3CDTF">2019-09-04T09:13:00Z</dcterms:created>
  <dcterms:modified xsi:type="dcterms:W3CDTF">2019-10-08T08:48:00Z</dcterms:modified>
</cp:coreProperties>
</file>